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E8" w:rsidRPr="000011E8" w:rsidRDefault="00790C2B" w:rsidP="000011E8">
      <w:pPr>
        <w:spacing w:line="360" w:lineRule="auto"/>
        <w:jc w:val="center"/>
        <w:rPr>
          <w:rFonts w:ascii="华文中宋" w:eastAsia="华文中宋" w:hAnsi="华文中宋" w:cs="楷体"/>
          <w:color w:val="000000"/>
          <w:sz w:val="36"/>
          <w:szCs w:val="32"/>
        </w:rPr>
      </w:pPr>
      <w:r>
        <w:rPr>
          <w:rFonts w:ascii="华文中宋" w:eastAsia="华文中宋" w:hAnsi="华文中宋" w:cs="楷体" w:hint="eastAsia"/>
          <w:color w:val="000000"/>
          <w:sz w:val="36"/>
          <w:szCs w:val="32"/>
        </w:rPr>
        <w:t>上海第二工业大学</w:t>
      </w:r>
      <w:r w:rsidR="000011E8" w:rsidRPr="000011E8">
        <w:rPr>
          <w:rFonts w:ascii="华文中宋" w:eastAsia="华文中宋" w:hAnsi="华文中宋" w:cs="楷体" w:hint="eastAsia"/>
          <w:color w:val="000000"/>
          <w:sz w:val="36"/>
          <w:szCs w:val="32"/>
        </w:rPr>
        <w:t>外国留学生突发事件应急处理预案</w:t>
      </w:r>
      <w:r w:rsidR="000011E8" w:rsidRPr="000011E8">
        <w:rPr>
          <w:rFonts w:ascii="华文中宋" w:eastAsia="华文中宋" w:hAnsi="华文中宋" w:cs="楷体" w:hint="eastAsia"/>
          <w:bCs/>
          <w:color w:val="000000"/>
          <w:sz w:val="36"/>
          <w:szCs w:val="32"/>
        </w:rPr>
        <w:t>(试行）</w:t>
      </w:r>
    </w:p>
    <w:p w:rsidR="000011E8" w:rsidRPr="009D42EF" w:rsidRDefault="000011E8" w:rsidP="009D42EF">
      <w:pPr>
        <w:spacing w:line="360" w:lineRule="auto"/>
        <w:ind w:firstLineChars="200" w:firstLine="480"/>
        <w:rPr>
          <w:rFonts w:ascii="仿宋_GB2312" w:eastAsia="仿宋_GB2312" w:hAnsi="宋体" w:cs="楷体"/>
          <w:color w:val="000000"/>
          <w:sz w:val="24"/>
        </w:rPr>
      </w:pP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bCs/>
          <w:color w:val="000000"/>
          <w:sz w:val="28"/>
          <w:szCs w:val="28"/>
        </w:rPr>
      </w:pPr>
      <w:r w:rsidRPr="0020731D">
        <w:rPr>
          <w:rFonts w:ascii="仿宋_GB2312" w:eastAsia="仿宋_GB2312" w:hAnsi="宋体" w:cs="楷体" w:hint="eastAsia"/>
          <w:color w:val="000000"/>
          <w:sz w:val="28"/>
          <w:szCs w:val="28"/>
        </w:rPr>
        <w:t>为了保障外国留学生的人身安全，</w:t>
      </w:r>
      <w:r w:rsidRPr="0020731D">
        <w:rPr>
          <w:rFonts w:ascii="仿宋_GB2312" w:eastAsia="仿宋_GB2312" w:hAnsi="宋体" w:cs="楷体" w:hint="eastAsia"/>
          <w:sz w:val="28"/>
          <w:szCs w:val="28"/>
        </w:rPr>
        <w:t>维护校园正常教学、科研和生活秩序，促进稳定和教育事业持续健康发展，根据国务院《国家突发公共事件总体应急预案》、教育部</w:t>
      </w:r>
      <w:r w:rsidRPr="0020731D">
        <w:rPr>
          <w:rFonts w:ascii="仿宋_GB2312" w:eastAsia="仿宋_GB2312" w:hAnsi="宋体" w:cs="楷体" w:hint="eastAsia"/>
          <w:color w:val="000000"/>
          <w:sz w:val="28"/>
          <w:szCs w:val="28"/>
        </w:rPr>
        <w:t>《高等接受外国留学生管理规定》、</w:t>
      </w:r>
      <w:r w:rsidRPr="0020731D">
        <w:rPr>
          <w:rFonts w:ascii="仿宋_GB2312" w:eastAsia="仿宋_GB2312" w:hAnsi="宋体" w:cs="楷体" w:hint="eastAsia"/>
          <w:sz w:val="28"/>
          <w:szCs w:val="28"/>
        </w:rPr>
        <w:t>《教育系统事故灾难类突发公共事件应急预案》精神及</w:t>
      </w:r>
      <w:r w:rsidRPr="0020731D">
        <w:rPr>
          <w:rFonts w:ascii="仿宋_GB2312" w:eastAsia="仿宋_GB2312" w:hAnsi="宋体" w:cs="楷体" w:hint="eastAsia"/>
          <w:color w:val="000000"/>
          <w:sz w:val="28"/>
          <w:szCs w:val="28"/>
        </w:rPr>
        <w:t>学生管理</w:t>
      </w:r>
      <w:r w:rsidRPr="0020731D">
        <w:rPr>
          <w:rFonts w:ascii="仿宋_GB2312" w:eastAsia="仿宋_GB2312" w:hAnsi="宋体" w:cs="楷体" w:hint="eastAsia"/>
          <w:sz w:val="28"/>
          <w:szCs w:val="28"/>
        </w:rPr>
        <w:t>相关规定，结合学校实际，特</w:t>
      </w:r>
      <w:r w:rsidRPr="0020731D">
        <w:rPr>
          <w:rFonts w:ascii="仿宋_GB2312" w:eastAsia="仿宋_GB2312" w:hAnsi="宋体" w:cs="楷体" w:hint="eastAsia"/>
          <w:color w:val="000000"/>
          <w:sz w:val="28"/>
          <w:szCs w:val="28"/>
        </w:rPr>
        <w:t>制定本预案。</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sz w:val="28"/>
          <w:szCs w:val="28"/>
        </w:rPr>
      </w:pPr>
      <w:r w:rsidRPr="0020731D">
        <w:rPr>
          <w:rFonts w:ascii="仿宋_GB2312" w:eastAsia="仿宋_GB2312" w:hAnsi="宋体" w:cs="楷体" w:hint="eastAsia"/>
          <w:color w:val="000000"/>
          <w:sz w:val="28"/>
          <w:szCs w:val="28"/>
        </w:rPr>
        <w:t>一、</w:t>
      </w:r>
      <w:r w:rsidRPr="0020731D">
        <w:rPr>
          <w:rFonts w:ascii="仿宋_GB2312" w:eastAsia="仿宋_GB2312" w:hAnsi="宋体" w:cs="楷体" w:hint="eastAsia"/>
          <w:b/>
          <w:bCs/>
          <w:sz w:val="28"/>
          <w:szCs w:val="28"/>
        </w:rPr>
        <w:t>适用范围及分类</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sz w:val="28"/>
          <w:szCs w:val="28"/>
        </w:rPr>
      </w:pPr>
      <w:r w:rsidRPr="0020731D">
        <w:rPr>
          <w:rFonts w:ascii="仿宋_GB2312" w:eastAsia="仿宋_GB2312" w:hAnsi="宋体" w:cs="楷体" w:hint="eastAsia"/>
          <w:sz w:val="28"/>
          <w:szCs w:val="28"/>
        </w:rPr>
        <w:t>本预案是学校外国留学生突发事件处理的主要依据。一旦发生外国留学生突发事件，应立即启动应急处理预案，全力妥善处理突发事件。</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sz w:val="28"/>
          <w:szCs w:val="28"/>
        </w:rPr>
      </w:pPr>
      <w:r w:rsidRPr="0020731D">
        <w:rPr>
          <w:rFonts w:ascii="仿宋_GB2312" w:eastAsia="仿宋_GB2312" w:hAnsi="宋体" w:cs="楷体" w:hint="eastAsia"/>
          <w:sz w:val="28"/>
          <w:szCs w:val="28"/>
        </w:rPr>
        <w:t>本预案主要适用于涉及学校外国留学生以下各类事件：</w:t>
      </w:r>
    </w:p>
    <w:p w:rsidR="000011E8" w:rsidRPr="0020731D" w:rsidRDefault="000011E8" w:rsidP="0020731D">
      <w:pPr>
        <w:adjustRightInd w:val="0"/>
        <w:snapToGrid w:val="0"/>
        <w:spacing w:line="360" w:lineRule="auto"/>
        <w:ind w:firstLineChars="200" w:firstLine="562"/>
        <w:rPr>
          <w:rFonts w:ascii="仿宋_GB2312" w:eastAsia="仿宋_GB2312" w:hAnsi="宋体" w:cs="楷体" w:hint="eastAsia"/>
          <w:b/>
          <w:bCs/>
          <w:sz w:val="28"/>
          <w:szCs w:val="28"/>
        </w:rPr>
      </w:pPr>
      <w:r w:rsidRPr="0020731D">
        <w:rPr>
          <w:rFonts w:ascii="仿宋_GB2312" w:eastAsia="仿宋_GB2312" w:hAnsi="宋体" w:cs="楷体" w:hint="eastAsia"/>
          <w:b/>
          <w:bCs/>
          <w:sz w:val="28"/>
          <w:szCs w:val="28"/>
        </w:rPr>
        <w:t>第一类：伤亡</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sz w:val="28"/>
          <w:szCs w:val="28"/>
        </w:rPr>
      </w:pPr>
      <w:r w:rsidRPr="0020731D">
        <w:rPr>
          <w:rFonts w:ascii="仿宋_GB2312" w:eastAsia="仿宋_GB2312" w:hAnsi="宋体" w:cs="楷体" w:hint="eastAsia"/>
          <w:sz w:val="28"/>
          <w:szCs w:val="28"/>
        </w:rPr>
        <w:t>指因自然和人为因素导致的各种伤亡。包括自然灾害、突发疾病、交通事故、溺水、自杀、打架斗殴等导致的伤亡。</w:t>
      </w:r>
    </w:p>
    <w:p w:rsidR="000011E8" w:rsidRPr="0020731D" w:rsidRDefault="000011E8" w:rsidP="0020731D">
      <w:pPr>
        <w:adjustRightInd w:val="0"/>
        <w:snapToGrid w:val="0"/>
        <w:spacing w:line="360" w:lineRule="auto"/>
        <w:ind w:firstLineChars="200" w:firstLine="562"/>
        <w:rPr>
          <w:rFonts w:ascii="仿宋_GB2312" w:eastAsia="仿宋_GB2312" w:hAnsi="宋体" w:cs="楷体" w:hint="eastAsia"/>
          <w:b/>
          <w:bCs/>
          <w:sz w:val="28"/>
          <w:szCs w:val="28"/>
        </w:rPr>
      </w:pPr>
      <w:r w:rsidRPr="0020731D">
        <w:rPr>
          <w:rFonts w:ascii="仿宋_GB2312" w:eastAsia="仿宋_GB2312" w:hAnsi="宋体" w:cs="楷体" w:hint="eastAsia"/>
          <w:b/>
          <w:bCs/>
          <w:sz w:val="28"/>
          <w:szCs w:val="28"/>
        </w:rPr>
        <w:t>第二类：严重疾病</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sz w:val="28"/>
          <w:szCs w:val="28"/>
        </w:rPr>
      </w:pPr>
      <w:r w:rsidRPr="0020731D">
        <w:rPr>
          <w:rFonts w:ascii="仿宋_GB2312" w:eastAsia="仿宋_GB2312" w:hAnsi="宋体" w:cs="楷体" w:hint="eastAsia"/>
          <w:sz w:val="28"/>
          <w:szCs w:val="28"/>
        </w:rPr>
        <w:t>指留学生</w:t>
      </w:r>
      <w:proofErr w:type="gramStart"/>
      <w:r w:rsidRPr="0020731D">
        <w:rPr>
          <w:rFonts w:ascii="仿宋_GB2312" w:eastAsia="仿宋_GB2312" w:hAnsi="宋体" w:cs="楷体" w:hint="eastAsia"/>
          <w:sz w:val="28"/>
          <w:szCs w:val="28"/>
        </w:rPr>
        <w:t>患特别</w:t>
      </w:r>
      <w:proofErr w:type="gramEnd"/>
      <w:r w:rsidRPr="0020731D">
        <w:rPr>
          <w:rFonts w:ascii="仿宋_GB2312" w:eastAsia="仿宋_GB2312" w:hAnsi="宋体" w:cs="楷体" w:hint="eastAsia"/>
          <w:sz w:val="28"/>
          <w:szCs w:val="28"/>
        </w:rPr>
        <w:t>严重的疾病，包括非传染性和传染性疾病。如各种癌症、白血病、艾滋病、性病、精神以及心理疾病等。</w:t>
      </w:r>
    </w:p>
    <w:p w:rsidR="000011E8" w:rsidRPr="0020731D" w:rsidRDefault="000011E8" w:rsidP="0020731D">
      <w:pPr>
        <w:adjustRightInd w:val="0"/>
        <w:snapToGrid w:val="0"/>
        <w:spacing w:line="360" w:lineRule="auto"/>
        <w:ind w:firstLineChars="200" w:firstLine="562"/>
        <w:rPr>
          <w:rFonts w:ascii="仿宋_GB2312" w:eastAsia="仿宋_GB2312" w:hAnsi="宋体" w:cs="楷体" w:hint="eastAsia"/>
          <w:b/>
          <w:bCs/>
          <w:sz w:val="28"/>
          <w:szCs w:val="28"/>
        </w:rPr>
      </w:pPr>
      <w:r w:rsidRPr="0020731D">
        <w:rPr>
          <w:rFonts w:ascii="仿宋_GB2312" w:eastAsia="仿宋_GB2312" w:hAnsi="宋体" w:cs="楷体" w:hint="eastAsia"/>
          <w:b/>
          <w:bCs/>
          <w:sz w:val="28"/>
          <w:szCs w:val="28"/>
        </w:rPr>
        <w:t>第三类：涉及留学生的各种事件及纠纷，具体包括下列几种：</w:t>
      </w:r>
    </w:p>
    <w:p w:rsidR="000011E8" w:rsidRPr="0020731D" w:rsidRDefault="000011E8" w:rsidP="0020731D">
      <w:pPr>
        <w:numPr>
          <w:ilvl w:val="0"/>
          <w:numId w:val="1"/>
        </w:numPr>
        <w:adjustRightInd w:val="0"/>
        <w:snapToGrid w:val="0"/>
        <w:spacing w:line="360" w:lineRule="auto"/>
        <w:ind w:firstLineChars="200" w:firstLine="562"/>
        <w:rPr>
          <w:rFonts w:ascii="仿宋_GB2312" w:eastAsia="仿宋_GB2312" w:hAnsi="宋体" w:cs="楷体" w:hint="eastAsia"/>
          <w:sz w:val="28"/>
          <w:szCs w:val="28"/>
        </w:rPr>
      </w:pPr>
      <w:r w:rsidRPr="0020731D">
        <w:rPr>
          <w:rFonts w:ascii="仿宋_GB2312" w:eastAsia="仿宋_GB2312" w:hAnsi="宋体" w:cs="楷体" w:hint="eastAsia"/>
          <w:b/>
          <w:bCs/>
          <w:sz w:val="28"/>
          <w:szCs w:val="28"/>
        </w:rPr>
        <w:t>社会安全事件</w:t>
      </w:r>
      <w:r w:rsidRPr="0020731D">
        <w:rPr>
          <w:rFonts w:ascii="仿宋_GB2312" w:eastAsia="仿宋_GB2312" w:hAnsi="宋体" w:cs="楷体" w:hint="eastAsia"/>
          <w:sz w:val="28"/>
          <w:szCs w:val="28"/>
        </w:rPr>
        <w:t>。主要包括：非法集会、游行、示威、请愿以及集体罢餐、罢课、上访、聚众闹事等群体性事件，宗教、恐怖袭击以及其他违法犯罪事件，失踪、非正常死亡等可能引发影响和社会稳定的事件等。</w:t>
      </w:r>
    </w:p>
    <w:p w:rsidR="000011E8" w:rsidRPr="0020731D" w:rsidRDefault="000011E8" w:rsidP="0020731D">
      <w:pPr>
        <w:numPr>
          <w:ilvl w:val="0"/>
          <w:numId w:val="1"/>
        </w:numPr>
        <w:adjustRightInd w:val="0"/>
        <w:snapToGrid w:val="0"/>
        <w:spacing w:line="360" w:lineRule="auto"/>
        <w:ind w:firstLineChars="200" w:firstLine="562"/>
        <w:rPr>
          <w:rFonts w:ascii="仿宋_GB2312" w:eastAsia="仿宋_GB2312" w:hAnsi="宋体" w:cs="楷体" w:hint="eastAsia"/>
          <w:sz w:val="28"/>
          <w:szCs w:val="28"/>
        </w:rPr>
      </w:pPr>
      <w:r w:rsidRPr="0020731D">
        <w:rPr>
          <w:rFonts w:ascii="仿宋_GB2312" w:eastAsia="仿宋_GB2312" w:hAnsi="宋体" w:cs="楷体" w:hint="eastAsia"/>
          <w:b/>
          <w:bCs/>
          <w:sz w:val="28"/>
          <w:szCs w:val="28"/>
        </w:rPr>
        <w:t>公共卫生事件</w:t>
      </w:r>
      <w:r w:rsidRPr="0020731D">
        <w:rPr>
          <w:rFonts w:ascii="仿宋_GB2312" w:eastAsia="仿宋_GB2312" w:hAnsi="宋体" w:cs="楷体" w:hint="eastAsia"/>
          <w:sz w:val="28"/>
          <w:szCs w:val="28"/>
        </w:rPr>
        <w:t>。主要包括传染病疫情，群体性不明原因疾病，</w:t>
      </w:r>
      <w:r w:rsidRPr="0020731D">
        <w:rPr>
          <w:rFonts w:ascii="仿宋_GB2312" w:eastAsia="仿宋_GB2312" w:hAnsi="宋体" w:cs="楷体" w:hint="eastAsia"/>
          <w:sz w:val="28"/>
          <w:szCs w:val="28"/>
        </w:rPr>
        <w:lastRenderedPageBreak/>
        <w:t>食品卫生安全事件等。</w:t>
      </w:r>
    </w:p>
    <w:p w:rsidR="000011E8" w:rsidRPr="0020731D" w:rsidRDefault="000011E8" w:rsidP="0020731D">
      <w:pPr>
        <w:numPr>
          <w:ilvl w:val="0"/>
          <w:numId w:val="1"/>
        </w:numPr>
        <w:adjustRightInd w:val="0"/>
        <w:snapToGrid w:val="0"/>
        <w:spacing w:line="360" w:lineRule="auto"/>
        <w:ind w:firstLineChars="200" w:firstLine="562"/>
        <w:rPr>
          <w:rFonts w:ascii="仿宋_GB2312" w:eastAsia="仿宋_GB2312" w:hAnsi="宋体" w:cs="楷体" w:hint="eastAsia"/>
          <w:sz w:val="28"/>
          <w:szCs w:val="28"/>
        </w:rPr>
      </w:pPr>
      <w:r w:rsidRPr="0020731D">
        <w:rPr>
          <w:rFonts w:ascii="仿宋_GB2312" w:eastAsia="仿宋_GB2312" w:hAnsi="宋体" w:cs="楷体" w:hint="eastAsia"/>
          <w:b/>
          <w:bCs/>
          <w:sz w:val="28"/>
          <w:szCs w:val="28"/>
        </w:rPr>
        <w:t>各类意外事故</w:t>
      </w:r>
      <w:r w:rsidRPr="0020731D">
        <w:rPr>
          <w:rFonts w:ascii="仿宋_GB2312" w:eastAsia="仿宋_GB2312" w:hAnsi="宋体" w:cs="楷体" w:hint="eastAsia"/>
          <w:sz w:val="28"/>
          <w:szCs w:val="28"/>
        </w:rPr>
        <w:t>。包括遭遇交通事故、火灾、溺水、建筑物倒塌、拥挤踩踏等意外突发事故以及大型群体活动中的公共安全事故。</w:t>
      </w:r>
    </w:p>
    <w:p w:rsidR="000011E8" w:rsidRPr="0020731D" w:rsidRDefault="000011E8" w:rsidP="0020731D">
      <w:pPr>
        <w:numPr>
          <w:ilvl w:val="0"/>
          <w:numId w:val="1"/>
        </w:numPr>
        <w:adjustRightInd w:val="0"/>
        <w:snapToGrid w:val="0"/>
        <w:spacing w:line="360" w:lineRule="auto"/>
        <w:ind w:firstLineChars="200" w:firstLine="562"/>
        <w:rPr>
          <w:rFonts w:ascii="仿宋_GB2312" w:eastAsia="仿宋_GB2312" w:hAnsi="宋体" w:cs="楷体" w:hint="eastAsia"/>
          <w:sz w:val="28"/>
          <w:szCs w:val="28"/>
        </w:rPr>
      </w:pPr>
      <w:r w:rsidRPr="0020731D">
        <w:rPr>
          <w:rFonts w:ascii="仿宋_GB2312" w:eastAsia="仿宋_GB2312" w:hAnsi="宋体" w:cs="楷体" w:hint="eastAsia"/>
          <w:b/>
          <w:bCs/>
          <w:sz w:val="28"/>
          <w:szCs w:val="28"/>
        </w:rPr>
        <w:t>网络、信息安全事件</w:t>
      </w:r>
      <w:r w:rsidRPr="0020731D">
        <w:rPr>
          <w:rFonts w:ascii="仿宋_GB2312" w:eastAsia="仿宋_GB2312" w:hAnsi="宋体" w:cs="楷体" w:hint="eastAsia"/>
          <w:sz w:val="28"/>
          <w:szCs w:val="28"/>
        </w:rPr>
        <w:t>。包括非法浏览涉恐、涉暴、涉枪、管制刀具以及利用网络发送有害信息，进行反动、色情、迷信等宣传活动；窃取国家及教育行政部门、保密信息，可能造成严重后果的事件。</w:t>
      </w:r>
    </w:p>
    <w:p w:rsidR="000011E8" w:rsidRPr="0020731D" w:rsidRDefault="000011E8" w:rsidP="0020731D">
      <w:pPr>
        <w:numPr>
          <w:ilvl w:val="0"/>
          <w:numId w:val="1"/>
        </w:numPr>
        <w:adjustRightInd w:val="0"/>
        <w:snapToGrid w:val="0"/>
        <w:spacing w:line="360" w:lineRule="auto"/>
        <w:ind w:firstLineChars="200" w:firstLine="562"/>
        <w:rPr>
          <w:rFonts w:ascii="仿宋_GB2312" w:eastAsia="仿宋_GB2312" w:hAnsi="宋体" w:cs="楷体" w:hint="eastAsia"/>
          <w:sz w:val="28"/>
          <w:szCs w:val="28"/>
        </w:rPr>
      </w:pPr>
      <w:r w:rsidRPr="0020731D">
        <w:rPr>
          <w:rFonts w:ascii="仿宋_GB2312" w:eastAsia="仿宋_GB2312" w:hAnsi="宋体" w:cs="楷体" w:hint="eastAsia"/>
          <w:b/>
          <w:bCs/>
          <w:sz w:val="28"/>
          <w:szCs w:val="28"/>
        </w:rPr>
        <w:t>涉及学校外国留学生安全的其他突发事件</w:t>
      </w:r>
      <w:r w:rsidRPr="0020731D">
        <w:rPr>
          <w:rFonts w:ascii="仿宋_GB2312" w:eastAsia="仿宋_GB2312" w:hAnsi="宋体" w:cs="楷体" w:hint="eastAsia"/>
          <w:sz w:val="28"/>
          <w:szCs w:val="28"/>
        </w:rPr>
        <w:t>。</w:t>
      </w:r>
    </w:p>
    <w:p w:rsidR="000011E8" w:rsidRPr="0020731D" w:rsidRDefault="000011E8" w:rsidP="0020731D">
      <w:pPr>
        <w:adjustRightInd w:val="0"/>
        <w:snapToGrid w:val="0"/>
        <w:spacing w:line="360" w:lineRule="auto"/>
        <w:ind w:firstLineChars="200" w:firstLine="562"/>
        <w:rPr>
          <w:rFonts w:ascii="仿宋_GB2312" w:eastAsia="仿宋_GB2312" w:hAnsi="宋体" w:cs="楷体" w:hint="eastAsia"/>
          <w:b/>
          <w:color w:val="000000"/>
          <w:sz w:val="28"/>
          <w:szCs w:val="28"/>
        </w:rPr>
      </w:pPr>
      <w:r w:rsidRPr="0020731D">
        <w:rPr>
          <w:rFonts w:ascii="仿宋_GB2312" w:eastAsia="仿宋_GB2312" w:hAnsi="宋体" w:cs="楷体" w:hint="eastAsia"/>
          <w:b/>
          <w:color w:val="000000"/>
          <w:sz w:val="28"/>
          <w:szCs w:val="28"/>
        </w:rPr>
        <w:t>二、组织体系及职责</w:t>
      </w:r>
    </w:p>
    <w:p w:rsidR="000011E8" w:rsidRPr="0020731D" w:rsidRDefault="000011E8" w:rsidP="0020731D">
      <w:pPr>
        <w:adjustRightInd w:val="0"/>
        <w:snapToGrid w:val="0"/>
        <w:spacing w:line="360" w:lineRule="auto"/>
        <w:ind w:firstLineChars="200" w:firstLine="562"/>
        <w:rPr>
          <w:rFonts w:ascii="仿宋_GB2312" w:eastAsia="仿宋_GB2312" w:hAnsi="宋体" w:cs="楷体" w:hint="eastAsia"/>
          <w:b/>
          <w:color w:val="000000"/>
          <w:sz w:val="28"/>
          <w:szCs w:val="28"/>
        </w:rPr>
      </w:pPr>
      <w:r w:rsidRPr="0020731D">
        <w:rPr>
          <w:rFonts w:ascii="仿宋_GB2312" w:eastAsia="仿宋_GB2312" w:hAnsi="宋体" w:cs="楷体" w:hint="eastAsia"/>
          <w:b/>
          <w:color w:val="000000"/>
          <w:sz w:val="28"/>
          <w:szCs w:val="28"/>
        </w:rPr>
        <w:t>（一）领导体系</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sz w:val="28"/>
          <w:szCs w:val="28"/>
        </w:rPr>
      </w:pPr>
      <w:r w:rsidRPr="0020731D">
        <w:rPr>
          <w:rFonts w:ascii="仿宋_GB2312" w:eastAsia="仿宋_GB2312" w:hAnsi="宋体" w:cs="楷体" w:hint="eastAsia"/>
          <w:color w:val="000000"/>
          <w:sz w:val="28"/>
          <w:szCs w:val="28"/>
        </w:rPr>
        <w:t>成立上海第二工业大学外国留学生突发事件应急指挥小组（以下简称“指挥小组”），由分管外事的校领导担任组长，党办、校办、党委宣传部、国际交流处、保卫处、外国留学生事务办公室、信息办、后勤保障部门负责人为成员</w:t>
      </w:r>
      <w:r w:rsidRPr="0020731D">
        <w:rPr>
          <w:rFonts w:ascii="仿宋_GB2312" w:eastAsia="仿宋_GB2312" w:hAnsi="宋体" w:cs="楷体" w:hint="eastAsia"/>
          <w:sz w:val="28"/>
          <w:szCs w:val="28"/>
        </w:rPr>
        <w:t>。</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sz w:val="28"/>
          <w:szCs w:val="28"/>
        </w:rPr>
      </w:pPr>
      <w:r w:rsidRPr="0020731D">
        <w:rPr>
          <w:rFonts w:ascii="仿宋_GB2312" w:eastAsia="仿宋_GB2312" w:hAnsi="宋体" w:cs="楷体" w:hint="eastAsia"/>
          <w:sz w:val="28"/>
          <w:szCs w:val="28"/>
        </w:rPr>
        <w:t>指挥小组的职责是：组织部署各有关机构和部门迅速依法处置校内外发生的各类外国留学生突发事件，维护安全与稳定；协调各有关机构部门分工合作，及时收集整理动态信息，提出处理各类外国留学生突发事件的指导意见和具体措施；协调校内外信息传递、媒体联络，统一口径，必要时向上级部门汇报；调动应急力量及时妥善处置突发事件，对处置突发事件过程中发现的问题进行研究并提出对策。必要时可成立临时性工作小组。</w:t>
      </w:r>
    </w:p>
    <w:p w:rsidR="000011E8" w:rsidRPr="0020731D" w:rsidRDefault="000011E8" w:rsidP="0020731D">
      <w:pPr>
        <w:adjustRightInd w:val="0"/>
        <w:snapToGrid w:val="0"/>
        <w:spacing w:line="360" w:lineRule="auto"/>
        <w:ind w:firstLineChars="200" w:firstLine="562"/>
        <w:rPr>
          <w:rFonts w:ascii="仿宋_GB2312" w:eastAsia="仿宋_GB2312" w:hAnsi="宋体" w:cs="楷体" w:hint="eastAsia"/>
          <w:b/>
          <w:color w:val="000000"/>
          <w:sz w:val="28"/>
          <w:szCs w:val="28"/>
        </w:rPr>
      </w:pPr>
      <w:r w:rsidRPr="0020731D">
        <w:rPr>
          <w:rFonts w:ascii="仿宋_GB2312" w:eastAsia="仿宋_GB2312" w:hAnsi="宋体" w:cs="楷体" w:hint="eastAsia"/>
          <w:b/>
          <w:color w:val="000000"/>
          <w:sz w:val="28"/>
          <w:szCs w:val="28"/>
        </w:rPr>
        <w:t>（二）处理原则</w:t>
      </w:r>
    </w:p>
    <w:p w:rsidR="000011E8" w:rsidRPr="0020731D" w:rsidRDefault="000011E8" w:rsidP="0020731D">
      <w:pPr>
        <w:adjustRightInd w:val="0"/>
        <w:snapToGrid w:val="0"/>
        <w:spacing w:line="360" w:lineRule="auto"/>
        <w:ind w:firstLineChars="200" w:firstLine="562"/>
        <w:rPr>
          <w:rFonts w:ascii="仿宋_GB2312" w:eastAsia="仿宋_GB2312" w:hAnsi="宋体" w:cs="楷体" w:hint="eastAsia"/>
          <w:b/>
          <w:bCs/>
          <w:sz w:val="28"/>
          <w:szCs w:val="28"/>
        </w:rPr>
      </w:pPr>
      <w:r w:rsidRPr="0020731D">
        <w:rPr>
          <w:rFonts w:ascii="仿宋_GB2312" w:eastAsia="仿宋_GB2312" w:hAnsi="宋体" w:cs="楷体" w:hint="eastAsia"/>
          <w:b/>
          <w:bCs/>
          <w:sz w:val="28"/>
          <w:szCs w:val="28"/>
        </w:rPr>
        <w:t>1. 预防为主，未雨绸缪</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sz w:val="28"/>
          <w:szCs w:val="28"/>
        </w:rPr>
      </w:pPr>
      <w:r w:rsidRPr="0020731D">
        <w:rPr>
          <w:rFonts w:ascii="仿宋_GB2312" w:eastAsia="仿宋_GB2312" w:hAnsi="宋体" w:cs="楷体" w:hint="eastAsia"/>
          <w:sz w:val="28"/>
          <w:szCs w:val="28"/>
        </w:rPr>
        <w:t>校内各部门认真领会落实教育部、上海市教委有关外国留学生培养工作的要求，树立正确的安全稳定工作理念，积极做好教育疏导和矛盾纠纷的排查处理工作，把不安定因素解决在萌芽、解决在基层、</w:t>
      </w:r>
      <w:r w:rsidRPr="0020731D">
        <w:rPr>
          <w:rFonts w:ascii="仿宋_GB2312" w:eastAsia="仿宋_GB2312" w:hAnsi="宋体" w:cs="楷体" w:hint="eastAsia"/>
          <w:sz w:val="28"/>
          <w:szCs w:val="28"/>
        </w:rPr>
        <w:lastRenderedPageBreak/>
        <w:t>解决在校内。</w:t>
      </w:r>
    </w:p>
    <w:p w:rsidR="000011E8" w:rsidRPr="0020731D" w:rsidRDefault="000011E8" w:rsidP="0020731D">
      <w:pPr>
        <w:numPr>
          <w:ilvl w:val="0"/>
          <w:numId w:val="2"/>
        </w:numPr>
        <w:adjustRightInd w:val="0"/>
        <w:snapToGrid w:val="0"/>
        <w:spacing w:line="360" w:lineRule="auto"/>
        <w:ind w:firstLineChars="200" w:firstLine="562"/>
        <w:rPr>
          <w:rFonts w:ascii="仿宋_GB2312" w:eastAsia="仿宋_GB2312" w:hAnsi="宋体" w:cs="楷体" w:hint="eastAsia"/>
          <w:b/>
          <w:bCs/>
          <w:sz w:val="28"/>
          <w:szCs w:val="28"/>
        </w:rPr>
      </w:pPr>
      <w:r w:rsidRPr="0020731D">
        <w:rPr>
          <w:rFonts w:ascii="仿宋_GB2312" w:eastAsia="仿宋_GB2312" w:hAnsi="宋体" w:cs="楷体" w:hint="eastAsia"/>
          <w:b/>
          <w:bCs/>
          <w:sz w:val="28"/>
          <w:szCs w:val="28"/>
        </w:rPr>
        <w:t>系统联动，群防群控</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sz w:val="28"/>
          <w:szCs w:val="28"/>
        </w:rPr>
      </w:pPr>
      <w:r w:rsidRPr="0020731D">
        <w:rPr>
          <w:rFonts w:ascii="仿宋_GB2312" w:eastAsia="仿宋_GB2312" w:hAnsi="宋体" w:cs="楷体" w:hint="eastAsia"/>
          <w:sz w:val="28"/>
          <w:szCs w:val="28"/>
        </w:rPr>
        <w:t>各类安全事件发生后，任何单位和个人不得隐瞒、缓报、谎报。指挥小组成员、各相关部门、学部（院）相关负责人要立即深入第一线，掌握情况，开展工作，控制局面，形成系统联动、群防群控、全方位、立体式处置突发事件的工作格局。同时应积极配合公安、医院、消防、防疫等相关部门开展工作。</w:t>
      </w:r>
    </w:p>
    <w:p w:rsidR="000011E8" w:rsidRPr="0020731D" w:rsidRDefault="000011E8" w:rsidP="0020731D">
      <w:pPr>
        <w:numPr>
          <w:ilvl w:val="0"/>
          <w:numId w:val="2"/>
        </w:numPr>
        <w:adjustRightInd w:val="0"/>
        <w:snapToGrid w:val="0"/>
        <w:spacing w:line="360" w:lineRule="auto"/>
        <w:ind w:firstLineChars="200" w:firstLine="562"/>
        <w:rPr>
          <w:rFonts w:ascii="仿宋_GB2312" w:eastAsia="仿宋_GB2312" w:hAnsi="宋体" w:cs="楷体" w:hint="eastAsia"/>
          <w:b/>
          <w:bCs/>
          <w:sz w:val="28"/>
          <w:szCs w:val="28"/>
        </w:rPr>
      </w:pPr>
      <w:r w:rsidRPr="0020731D">
        <w:rPr>
          <w:rFonts w:ascii="仿宋_GB2312" w:eastAsia="仿宋_GB2312" w:hAnsi="宋体" w:cs="楷体" w:hint="eastAsia"/>
          <w:b/>
          <w:bCs/>
          <w:sz w:val="28"/>
          <w:szCs w:val="28"/>
        </w:rPr>
        <w:t>区分性质，快速处置</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sz w:val="28"/>
          <w:szCs w:val="28"/>
        </w:rPr>
        <w:t>处理外国留学生突发事件，一定要在遵循法律法规和外事纪律的基础上开展工作，坚持从保护师生生命和财产安全的角度出发，坚持原则，及时化解矛盾，防止事态扩大，必要时可请求公安、司法等部门介入援助。</w:t>
      </w:r>
      <w:r w:rsidRPr="0020731D">
        <w:rPr>
          <w:rFonts w:ascii="仿宋_GB2312" w:eastAsia="仿宋_GB2312" w:hAnsi="宋体" w:cs="楷体" w:hint="eastAsia"/>
          <w:color w:val="000000"/>
          <w:sz w:val="28"/>
          <w:szCs w:val="28"/>
        </w:rPr>
        <w:t xml:space="preserve"> </w:t>
      </w:r>
    </w:p>
    <w:p w:rsidR="000011E8" w:rsidRPr="0020731D" w:rsidRDefault="000011E8" w:rsidP="0020731D">
      <w:pPr>
        <w:adjustRightInd w:val="0"/>
        <w:snapToGrid w:val="0"/>
        <w:spacing w:line="360" w:lineRule="auto"/>
        <w:ind w:firstLineChars="200" w:firstLine="562"/>
        <w:rPr>
          <w:rFonts w:ascii="仿宋_GB2312" w:eastAsia="仿宋_GB2312" w:hAnsi="宋体" w:cs="楷体" w:hint="eastAsia"/>
          <w:b/>
          <w:bCs/>
          <w:color w:val="000000"/>
          <w:sz w:val="28"/>
          <w:szCs w:val="28"/>
        </w:rPr>
      </w:pPr>
      <w:r w:rsidRPr="0020731D">
        <w:rPr>
          <w:rFonts w:ascii="仿宋_GB2312" w:eastAsia="仿宋_GB2312" w:hAnsi="宋体" w:cs="楷体" w:hint="eastAsia"/>
          <w:b/>
          <w:bCs/>
          <w:color w:val="000000"/>
          <w:sz w:val="28"/>
          <w:szCs w:val="28"/>
        </w:rPr>
        <w:t>（三）具体分工</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1. 外国留学生事务办公室负责接报、了解突发事件的基本情况，</w:t>
      </w:r>
      <w:proofErr w:type="gramStart"/>
      <w:r w:rsidRPr="0020731D">
        <w:rPr>
          <w:rFonts w:ascii="仿宋_GB2312" w:eastAsia="仿宋_GB2312" w:hAnsi="宋体" w:cs="楷体" w:hint="eastAsia"/>
          <w:color w:val="000000"/>
          <w:sz w:val="28"/>
          <w:szCs w:val="28"/>
        </w:rPr>
        <w:t>酌情向</w:t>
      </w:r>
      <w:proofErr w:type="gramEnd"/>
      <w:r w:rsidRPr="0020731D">
        <w:rPr>
          <w:rFonts w:ascii="仿宋_GB2312" w:eastAsia="仿宋_GB2312" w:hAnsi="宋体" w:cs="楷体" w:hint="eastAsia"/>
          <w:color w:val="000000"/>
          <w:sz w:val="28"/>
          <w:szCs w:val="28"/>
        </w:rPr>
        <w:t>分管校领导汇报，联络校内外相关部门，提供有关外事管理文件，并做好留学生的安抚工作。做好外国留学生突发事件处置情况的分析、总结，必要时向市外办、市教委及时报告，或者与有关国家领事馆通报联络</w:t>
      </w:r>
      <w:r w:rsidRPr="0020731D">
        <w:rPr>
          <w:rFonts w:ascii="仿宋_GB2312" w:eastAsia="仿宋_GB2312" w:hAnsi="宋体" w:cs="楷体" w:hint="eastAsia"/>
          <w:sz w:val="28"/>
          <w:szCs w:val="28"/>
        </w:rPr>
        <w:t>。</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2. 保卫处负责在接报后第一时间赶赴现场对突发事件进行现场控制和调查，并根据具体情况向公安局文保分局等有关部门汇报。</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3. 党委宣传部负责相关事件对外新闻</w:t>
      </w:r>
      <w:proofErr w:type="gramStart"/>
      <w:r w:rsidRPr="0020731D">
        <w:rPr>
          <w:rFonts w:ascii="仿宋_GB2312" w:eastAsia="仿宋_GB2312" w:hAnsi="宋体" w:cs="楷体" w:hint="eastAsia"/>
          <w:color w:val="000000"/>
          <w:sz w:val="28"/>
          <w:szCs w:val="28"/>
        </w:rPr>
        <w:t>发步或</w:t>
      </w:r>
      <w:proofErr w:type="gramEnd"/>
      <w:r w:rsidRPr="0020731D">
        <w:rPr>
          <w:rFonts w:ascii="仿宋_GB2312" w:eastAsia="仿宋_GB2312" w:hAnsi="宋体" w:cs="楷体" w:hint="eastAsia"/>
          <w:color w:val="000000"/>
          <w:sz w:val="28"/>
          <w:szCs w:val="28"/>
        </w:rPr>
        <w:t>接受媒体采访。</w:t>
      </w:r>
      <w:proofErr w:type="gramStart"/>
      <w:r w:rsidRPr="0020731D">
        <w:rPr>
          <w:rFonts w:ascii="仿宋_GB2312" w:eastAsia="仿宋_GB2312" w:hAnsi="宋体" w:cs="楷体" w:hint="eastAsia"/>
          <w:color w:val="000000"/>
          <w:sz w:val="28"/>
          <w:szCs w:val="28"/>
        </w:rPr>
        <w:t>除党委</w:t>
      </w:r>
      <w:proofErr w:type="gramEnd"/>
      <w:r w:rsidRPr="0020731D">
        <w:rPr>
          <w:rFonts w:ascii="仿宋_GB2312" w:eastAsia="仿宋_GB2312" w:hAnsi="宋体" w:cs="楷体" w:hint="eastAsia"/>
          <w:color w:val="000000"/>
          <w:sz w:val="28"/>
          <w:szCs w:val="28"/>
        </w:rPr>
        <w:t>宣传部外任何部门不得以任何形式擅自对外发布消息。</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4. 信息办配合宣传部负责及时控制校园网络和其他宣传媒体，避免造成负面影响。</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5. 其他相</w:t>
      </w:r>
      <w:proofErr w:type="gramStart"/>
      <w:r w:rsidRPr="0020731D">
        <w:rPr>
          <w:rFonts w:ascii="仿宋_GB2312" w:eastAsia="仿宋_GB2312" w:hAnsi="宋体" w:cs="楷体" w:hint="eastAsia"/>
          <w:color w:val="000000"/>
          <w:sz w:val="28"/>
          <w:szCs w:val="28"/>
        </w:rPr>
        <w:t>关涉事部门</w:t>
      </w:r>
      <w:proofErr w:type="gramEnd"/>
      <w:r w:rsidRPr="0020731D">
        <w:rPr>
          <w:rFonts w:ascii="仿宋_GB2312" w:eastAsia="仿宋_GB2312" w:hAnsi="宋体" w:cs="楷体" w:hint="eastAsia"/>
          <w:color w:val="000000"/>
          <w:sz w:val="28"/>
          <w:szCs w:val="28"/>
        </w:rPr>
        <w:t>须通力合作，不得推诿责任。</w:t>
      </w:r>
    </w:p>
    <w:p w:rsidR="000011E8" w:rsidRPr="0020731D" w:rsidRDefault="000011E8" w:rsidP="0020731D">
      <w:pPr>
        <w:adjustRightInd w:val="0"/>
        <w:snapToGrid w:val="0"/>
        <w:spacing w:line="360" w:lineRule="auto"/>
        <w:ind w:firstLineChars="200" w:firstLine="562"/>
        <w:rPr>
          <w:rFonts w:ascii="仿宋_GB2312" w:eastAsia="仿宋_GB2312" w:hAnsi="宋体" w:cs="楷体" w:hint="eastAsia"/>
          <w:b/>
          <w:color w:val="000000"/>
          <w:sz w:val="28"/>
          <w:szCs w:val="28"/>
        </w:rPr>
      </w:pPr>
      <w:r w:rsidRPr="0020731D">
        <w:rPr>
          <w:rFonts w:ascii="仿宋_GB2312" w:eastAsia="仿宋_GB2312" w:hAnsi="宋体" w:cs="楷体" w:hint="eastAsia"/>
          <w:b/>
          <w:color w:val="000000"/>
          <w:sz w:val="28"/>
          <w:szCs w:val="28"/>
        </w:rPr>
        <w:lastRenderedPageBreak/>
        <w:t>三、处理程序</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sz w:val="28"/>
          <w:szCs w:val="28"/>
        </w:rPr>
      </w:pPr>
      <w:r w:rsidRPr="0020731D">
        <w:rPr>
          <w:rFonts w:ascii="仿宋_GB2312" w:eastAsia="仿宋_GB2312" w:hAnsi="宋体" w:cs="楷体" w:hint="eastAsia"/>
          <w:sz w:val="28"/>
          <w:szCs w:val="28"/>
        </w:rPr>
        <w:t>外国留学生突发事件发生后，各部门领导、各职能工作组要在指挥小组的统一指挥下，各司其职，密切配合，形成快速、准确、高效的工作机制。要严格按照信息工作要求，牢固把握信息发布和舆论控制的主动权。必要时向公众或媒体公布重大突发事件的相关信息。信息发布要通过合适的方式，做到全面、客观、准确、及时、统一。在事件得到妥善处理后要认真总结经验教训，尽快恢复校园正常秩序。</w:t>
      </w:r>
    </w:p>
    <w:p w:rsidR="000011E8" w:rsidRPr="0020731D" w:rsidRDefault="000011E8" w:rsidP="0020731D">
      <w:pPr>
        <w:adjustRightInd w:val="0"/>
        <w:snapToGrid w:val="0"/>
        <w:spacing w:line="360" w:lineRule="auto"/>
        <w:ind w:firstLineChars="200" w:firstLine="562"/>
        <w:rPr>
          <w:rFonts w:ascii="仿宋_GB2312" w:eastAsia="仿宋_GB2312" w:hAnsi="宋体" w:cs="楷体" w:hint="eastAsia"/>
          <w:b/>
          <w:bCs/>
          <w:color w:val="000000"/>
          <w:sz w:val="28"/>
          <w:szCs w:val="28"/>
        </w:rPr>
      </w:pPr>
      <w:r w:rsidRPr="0020731D">
        <w:rPr>
          <w:rFonts w:ascii="仿宋_GB2312" w:eastAsia="仿宋_GB2312" w:hAnsi="宋体" w:cs="楷体" w:hint="eastAsia"/>
          <w:b/>
          <w:bCs/>
          <w:sz w:val="28"/>
          <w:szCs w:val="28"/>
        </w:rPr>
        <w:t>（一）</w:t>
      </w:r>
      <w:r w:rsidRPr="0020731D">
        <w:rPr>
          <w:rFonts w:ascii="仿宋_GB2312" w:eastAsia="仿宋_GB2312" w:hAnsi="宋体" w:cs="楷体" w:hint="eastAsia"/>
          <w:b/>
          <w:bCs/>
          <w:color w:val="000000"/>
          <w:sz w:val="28"/>
          <w:szCs w:val="28"/>
        </w:rPr>
        <w:t>外国留学生校内突发事件处理</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bCs/>
          <w:color w:val="000000"/>
          <w:sz w:val="28"/>
          <w:szCs w:val="28"/>
        </w:rPr>
        <w:t xml:space="preserve">1. </w:t>
      </w:r>
      <w:r w:rsidRPr="0020731D">
        <w:rPr>
          <w:rFonts w:ascii="仿宋_GB2312" w:eastAsia="仿宋_GB2312" w:hAnsi="宋体" w:cs="楷体" w:hint="eastAsia"/>
          <w:sz w:val="28"/>
          <w:szCs w:val="28"/>
        </w:rPr>
        <w:t>要按照“安全第一”和“预防为主”的方针，加强安全教育和安全检查。由外国留学生</w:t>
      </w:r>
      <w:r w:rsidRPr="0020731D">
        <w:rPr>
          <w:rFonts w:ascii="仿宋_GB2312" w:eastAsia="仿宋_GB2312" w:hAnsi="宋体" w:cs="楷体" w:hint="eastAsia"/>
          <w:color w:val="000000"/>
          <w:sz w:val="28"/>
          <w:szCs w:val="28"/>
        </w:rPr>
        <w:t>办公室会同保卫处于新学期初对全校留学生进行中国法律和校纪校规宣传以及安全教育，各学部（院）应做好对本院留学生常规性的法制宣传教育；留学生本人需签署遵守校纪校规承诺书。</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bCs/>
          <w:color w:val="000000"/>
          <w:sz w:val="28"/>
          <w:szCs w:val="28"/>
        </w:rPr>
        <w:t xml:space="preserve">2. </w:t>
      </w:r>
      <w:r w:rsidRPr="0020731D">
        <w:rPr>
          <w:rFonts w:ascii="仿宋_GB2312" w:eastAsia="仿宋_GB2312" w:hAnsi="宋体" w:cs="楷体" w:hint="eastAsia"/>
          <w:color w:val="000000"/>
          <w:sz w:val="28"/>
          <w:szCs w:val="28"/>
        </w:rPr>
        <w:t>一旦发生校内涉及留学生的治安突发事件，发现者应立即报告留学生办公室、保卫处和留学生所在学部（院）的外事负责人或学生工作负责人。保卫处接报后应派员在第一时间赶到现场，协同留学生所在学部（院）的外事负责人或学生工作负责人到场</w:t>
      </w:r>
      <w:r w:rsidRPr="0020731D">
        <w:rPr>
          <w:rFonts w:ascii="仿宋_GB2312" w:eastAsia="仿宋_GB2312" w:hAnsi="宋体" w:cs="楷体" w:hint="eastAsia"/>
          <w:sz w:val="28"/>
          <w:szCs w:val="28"/>
        </w:rPr>
        <w:t>摸清事件发生的基本情况，包括时间、地点、规模、涉及人员、破坏程度以及人员伤亡等情况。</w:t>
      </w:r>
      <w:r w:rsidRPr="0020731D">
        <w:rPr>
          <w:rFonts w:ascii="仿宋_GB2312" w:eastAsia="仿宋_GB2312" w:hAnsi="宋体" w:cs="楷体" w:hint="eastAsia"/>
          <w:color w:val="000000"/>
          <w:sz w:val="28"/>
          <w:szCs w:val="28"/>
        </w:rPr>
        <w:t>及时向指挥小组汇报，根据突发事件的类型与指挥小组的指示，采取相应的应对措施，保护现场，控制局面，制止事态的发展，把影响降低到最低程度</w:t>
      </w:r>
      <w:r w:rsidRPr="0020731D">
        <w:rPr>
          <w:rFonts w:ascii="仿宋_GB2312" w:eastAsia="仿宋_GB2312" w:hAnsi="宋体" w:cs="楷体" w:hint="eastAsia"/>
          <w:sz w:val="28"/>
          <w:szCs w:val="28"/>
        </w:rPr>
        <w:t>。</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bCs/>
          <w:color w:val="000000"/>
          <w:sz w:val="28"/>
          <w:szCs w:val="28"/>
        </w:rPr>
        <w:t xml:space="preserve">3. </w:t>
      </w:r>
      <w:r w:rsidRPr="0020731D">
        <w:rPr>
          <w:rFonts w:ascii="仿宋_GB2312" w:eastAsia="仿宋_GB2312" w:hAnsi="宋体" w:cs="楷体" w:hint="eastAsia"/>
          <w:color w:val="000000"/>
          <w:sz w:val="28"/>
          <w:szCs w:val="28"/>
        </w:rPr>
        <w:t>涉及留学生</w:t>
      </w:r>
      <w:proofErr w:type="gramStart"/>
      <w:r w:rsidRPr="0020731D">
        <w:rPr>
          <w:rFonts w:ascii="仿宋_GB2312" w:eastAsia="仿宋_GB2312" w:hAnsi="宋体" w:cs="楷体" w:hint="eastAsia"/>
          <w:color w:val="000000"/>
          <w:sz w:val="28"/>
          <w:szCs w:val="28"/>
        </w:rPr>
        <w:t>非治安</w:t>
      </w:r>
      <w:proofErr w:type="gramEnd"/>
      <w:r w:rsidRPr="0020731D">
        <w:rPr>
          <w:rFonts w:ascii="仿宋_GB2312" w:eastAsia="仿宋_GB2312" w:hAnsi="宋体" w:cs="楷体" w:hint="eastAsia"/>
          <w:color w:val="000000"/>
          <w:sz w:val="28"/>
          <w:szCs w:val="28"/>
        </w:rPr>
        <w:t>突发事件，由留学生所在学部（院）的外事负责人或学生工作负责人到场处置并将处理结果报告留学生办公室。</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 xml:space="preserve">4. </w:t>
      </w:r>
      <w:r w:rsidRPr="0020731D">
        <w:rPr>
          <w:rFonts w:ascii="仿宋_GB2312" w:eastAsia="仿宋_GB2312" w:hAnsi="宋体" w:cs="楷体" w:hint="eastAsia"/>
          <w:sz w:val="28"/>
          <w:szCs w:val="28"/>
        </w:rPr>
        <w:t>在事件处置过程中做好信息报送工作，确定信息报送的范围、</w:t>
      </w:r>
      <w:r w:rsidRPr="0020731D">
        <w:rPr>
          <w:rFonts w:ascii="仿宋_GB2312" w:eastAsia="仿宋_GB2312" w:hAnsi="宋体" w:cs="楷体" w:hint="eastAsia"/>
          <w:sz w:val="28"/>
          <w:szCs w:val="28"/>
        </w:rPr>
        <w:lastRenderedPageBreak/>
        <w:t>内容以及请求上级指示。信息报送要迅速、准确，做到直报</w:t>
      </w:r>
      <w:proofErr w:type="gramStart"/>
      <w:r w:rsidRPr="0020731D">
        <w:rPr>
          <w:rFonts w:ascii="仿宋_GB2312" w:eastAsia="仿宋_GB2312" w:hAnsi="宋体" w:cs="楷体" w:hint="eastAsia"/>
          <w:sz w:val="28"/>
          <w:szCs w:val="28"/>
        </w:rPr>
        <w:t>与续报相</w:t>
      </w:r>
      <w:proofErr w:type="gramEnd"/>
      <w:r w:rsidRPr="0020731D">
        <w:rPr>
          <w:rFonts w:ascii="仿宋_GB2312" w:eastAsia="仿宋_GB2312" w:hAnsi="宋体" w:cs="楷体" w:hint="eastAsia"/>
          <w:sz w:val="28"/>
          <w:szCs w:val="28"/>
        </w:rPr>
        <w:t>结合，不得迟报、谎报、瞒报、漏报。</w:t>
      </w:r>
    </w:p>
    <w:p w:rsidR="000011E8" w:rsidRPr="0020731D" w:rsidRDefault="000011E8" w:rsidP="0020731D">
      <w:pPr>
        <w:adjustRightInd w:val="0"/>
        <w:snapToGrid w:val="0"/>
        <w:spacing w:line="360" w:lineRule="auto"/>
        <w:ind w:firstLineChars="200" w:firstLine="562"/>
        <w:rPr>
          <w:rFonts w:ascii="仿宋_GB2312" w:eastAsia="仿宋_GB2312" w:hAnsi="宋体" w:cs="楷体" w:hint="eastAsia"/>
          <w:b/>
          <w:bCs/>
          <w:color w:val="000000"/>
          <w:sz w:val="28"/>
          <w:szCs w:val="28"/>
        </w:rPr>
      </w:pPr>
      <w:r w:rsidRPr="0020731D">
        <w:rPr>
          <w:rFonts w:ascii="仿宋_GB2312" w:eastAsia="仿宋_GB2312" w:hAnsi="宋体" w:cs="楷体" w:hint="eastAsia"/>
          <w:b/>
          <w:bCs/>
          <w:color w:val="000000"/>
          <w:sz w:val="28"/>
          <w:szCs w:val="28"/>
        </w:rPr>
        <w:t>（二）外国留学生校外突发事件处理</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bCs/>
          <w:color w:val="000000"/>
          <w:sz w:val="28"/>
          <w:szCs w:val="28"/>
        </w:rPr>
        <w:t xml:space="preserve">1. </w:t>
      </w:r>
      <w:r w:rsidRPr="0020731D">
        <w:rPr>
          <w:rFonts w:ascii="仿宋_GB2312" w:eastAsia="仿宋_GB2312" w:hAnsi="宋体" w:cs="楷体" w:hint="eastAsia"/>
          <w:color w:val="000000"/>
          <w:sz w:val="28"/>
          <w:szCs w:val="28"/>
        </w:rPr>
        <w:t>凡在校外发生的留学生突发事件，根据属地化管理原则由事件发生所在地的公安部门负责处置；</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bCs/>
          <w:color w:val="000000"/>
          <w:sz w:val="28"/>
          <w:szCs w:val="28"/>
        </w:rPr>
        <w:t xml:space="preserve">2. </w:t>
      </w:r>
      <w:r w:rsidRPr="0020731D">
        <w:rPr>
          <w:rFonts w:ascii="仿宋_GB2312" w:eastAsia="仿宋_GB2312" w:hAnsi="宋体" w:cs="楷体" w:hint="eastAsia"/>
          <w:color w:val="000000"/>
          <w:sz w:val="28"/>
          <w:szCs w:val="28"/>
        </w:rPr>
        <w:t>保卫处协助公安部门妥善处理；</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bCs/>
          <w:color w:val="000000"/>
          <w:sz w:val="28"/>
          <w:szCs w:val="28"/>
        </w:rPr>
        <w:t xml:space="preserve">3. </w:t>
      </w:r>
      <w:r w:rsidRPr="0020731D">
        <w:rPr>
          <w:rFonts w:ascii="仿宋_GB2312" w:eastAsia="仿宋_GB2312" w:hAnsi="宋体" w:cs="楷体" w:hint="eastAsia"/>
          <w:color w:val="000000"/>
          <w:sz w:val="28"/>
          <w:szCs w:val="28"/>
        </w:rPr>
        <w:t>校留学生办公室在外事政策方面给予协助；</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sz w:val="28"/>
          <w:szCs w:val="28"/>
        </w:rPr>
      </w:pPr>
      <w:r w:rsidRPr="0020731D">
        <w:rPr>
          <w:rFonts w:ascii="仿宋_GB2312" w:eastAsia="仿宋_GB2312" w:hAnsi="宋体" w:cs="楷体" w:hint="eastAsia"/>
          <w:bCs/>
          <w:color w:val="000000"/>
          <w:sz w:val="28"/>
          <w:szCs w:val="28"/>
        </w:rPr>
        <w:t xml:space="preserve">4. </w:t>
      </w:r>
      <w:r w:rsidRPr="0020731D">
        <w:rPr>
          <w:rFonts w:ascii="仿宋_GB2312" w:eastAsia="仿宋_GB2312" w:hAnsi="宋体" w:cs="楷体" w:hint="eastAsia"/>
          <w:color w:val="000000"/>
          <w:sz w:val="28"/>
          <w:szCs w:val="28"/>
        </w:rPr>
        <w:t>校留学生办公室根据事件的性质及发展，必要时报告校分管领导、市教委、市外办、市公安局出入境管理局等上级部门。</w:t>
      </w:r>
    </w:p>
    <w:p w:rsidR="000011E8" w:rsidRPr="0020731D" w:rsidRDefault="000011E8" w:rsidP="009D42EF">
      <w:pPr>
        <w:adjustRightInd w:val="0"/>
        <w:snapToGrid w:val="0"/>
        <w:spacing w:line="360" w:lineRule="auto"/>
        <w:ind w:firstLine="480"/>
        <w:rPr>
          <w:rFonts w:ascii="仿宋_GB2312" w:eastAsia="仿宋_GB2312" w:hAnsi="宋体" w:cs="楷体" w:hint="eastAsia"/>
          <w:b/>
          <w:bCs/>
          <w:color w:val="000000"/>
          <w:sz w:val="28"/>
          <w:szCs w:val="28"/>
        </w:rPr>
      </w:pPr>
      <w:r w:rsidRPr="0020731D">
        <w:rPr>
          <w:rFonts w:ascii="仿宋_GB2312" w:eastAsia="仿宋_GB2312" w:hAnsi="宋体" w:cs="楷体" w:hint="eastAsia"/>
          <w:b/>
          <w:bCs/>
          <w:color w:val="000000"/>
          <w:sz w:val="28"/>
          <w:szCs w:val="28"/>
        </w:rPr>
        <w:t>（三）其他</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 xml:space="preserve">1. 突发事件涉及医疗、防疫、消防等部门时，负责处理突发事件的工作人员应积极与相关部门配合，做好安置、安抚、医疗急救、转移保护有关人员等工作。 </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 xml:space="preserve">2. 留学生突发事件发生后，指挥小组在经请示主管领导同意后，应及时向留学生家属（监护人）通报情况，并尽力做好当事人家属来华处理善后事宜的接待工作。 </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 xml:space="preserve">3. 留学生如发生正常死亡案件，根据上述程序处理之后，由国际交流处及时通知有关外国驻华使馆、领馆。 </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 xml:space="preserve">4. 留学生如因违法违规被公安部门拘留或逮捕，有责任和义务要求公安部门向其本人所在国驻华大使馆（总领事馆）通报情况。 </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 xml:space="preserve">5. 突发事件处理完成之后，留学生办公室要及时客观地对事件进行总结，并对处理工作的组织程序、计划方案、决策措施、善后效果等各方面资料汇总存档。 </w:t>
      </w:r>
    </w:p>
    <w:p w:rsidR="000011E8" w:rsidRPr="0020731D" w:rsidRDefault="000011E8" w:rsidP="0020731D">
      <w:pPr>
        <w:adjustRightInd w:val="0"/>
        <w:snapToGrid w:val="0"/>
        <w:spacing w:line="360" w:lineRule="auto"/>
        <w:ind w:firstLineChars="200" w:firstLine="562"/>
        <w:rPr>
          <w:rFonts w:ascii="仿宋_GB2312" w:eastAsia="仿宋_GB2312" w:hAnsi="宋体" w:cs="楷体" w:hint="eastAsia"/>
          <w:b/>
          <w:color w:val="000000"/>
          <w:sz w:val="28"/>
          <w:szCs w:val="28"/>
        </w:rPr>
      </w:pPr>
      <w:r w:rsidRPr="0020731D">
        <w:rPr>
          <w:rFonts w:ascii="仿宋_GB2312" w:eastAsia="仿宋_GB2312" w:hAnsi="宋体" w:cs="楷体" w:hint="eastAsia"/>
          <w:b/>
          <w:color w:val="000000"/>
          <w:sz w:val="28"/>
          <w:szCs w:val="28"/>
        </w:rPr>
        <w:t>四、报告程序及内容</w:t>
      </w:r>
    </w:p>
    <w:p w:rsidR="000011E8" w:rsidRPr="0020731D" w:rsidRDefault="000011E8" w:rsidP="0020731D">
      <w:pPr>
        <w:adjustRightInd w:val="0"/>
        <w:snapToGrid w:val="0"/>
        <w:spacing w:line="360" w:lineRule="auto"/>
        <w:ind w:firstLineChars="200" w:firstLine="562"/>
        <w:rPr>
          <w:rFonts w:ascii="仿宋_GB2312" w:eastAsia="仿宋_GB2312" w:hAnsi="宋体" w:cs="楷体" w:hint="eastAsia"/>
          <w:b/>
          <w:bCs/>
          <w:color w:val="000000"/>
          <w:sz w:val="28"/>
          <w:szCs w:val="28"/>
        </w:rPr>
      </w:pPr>
      <w:r w:rsidRPr="0020731D">
        <w:rPr>
          <w:rFonts w:ascii="仿宋_GB2312" w:eastAsia="仿宋_GB2312" w:hAnsi="宋体" w:cs="楷体" w:hint="eastAsia"/>
          <w:b/>
          <w:bCs/>
          <w:color w:val="000000"/>
          <w:sz w:val="28"/>
          <w:szCs w:val="28"/>
        </w:rPr>
        <w:t>（一）报告程序</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bCs/>
          <w:color w:val="000000"/>
          <w:sz w:val="28"/>
          <w:szCs w:val="28"/>
        </w:rPr>
        <w:lastRenderedPageBreak/>
        <w:t xml:space="preserve">1. </w:t>
      </w:r>
      <w:r w:rsidRPr="0020731D">
        <w:rPr>
          <w:rFonts w:ascii="仿宋_GB2312" w:eastAsia="仿宋_GB2312" w:hAnsi="宋体" w:cs="楷体" w:hint="eastAsia"/>
          <w:color w:val="000000"/>
          <w:sz w:val="28"/>
          <w:szCs w:val="28"/>
        </w:rPr>
        <w:t>各相关学部（院）如有重大事件应</w:t>
      </w:r>
      <w:proofErr w:type="gramStart"/>
      <w:r w:rsidRPr="0020731D">
        <w:rPr>
          <w:rFonts w:ascii="仿宋_GB2312" w:eastAsia="仿宋_GB2312" w:hAnsi="宋体" w:cs="楷体" w:hint="eastAsia"/>
          <w:color w:val="000000"/>
          <w:sz w:val="28"/>
          <w:szCs w:val="28"/>
        </w:rPr>
        <w:t>立即报校留学生</w:t>
      </w:r>
      <w:proofErr w:type="gramEnd"/>
      <w:r w:rsidRPr="0020731D">
        <w:rPr>
          <w:rFonts w:ascii="仿宋_GB2312" w:eastAsia="仿宋_GB2312" w:hAnsi="宋体" w:cs="楷体" w:hint="eastAsia"/>
          <w:color w:val="000000"/>
          <w:sz w:val="28"/>
          <w:szCs w:val="28"/>
        </w:rPr>
        <w:t>办公室、保卫处；</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bCs/>
          <w:color w:val="000000"/>
          <w:sz w:val="28"/>
          <w:szCs w:val="28"/>
        </w:rPr>
        <w:t xml:space="preserve">2. </w:t>
      </w:r>
      <w:r w:rsidRPr="0020731D">
        <w:rPr>
          <w:rFonts w:ascii="仿宋_GB2312" w:eastAsia="仿宋_GB2312" w:hAnsi="宋体" w:cs="楷体" w:hint="eastAsia"/>
          <w:color w:val="000000"/>
          <w:sz w:val="28"/>
          <w:szCs w:val="28"/>
        </w:rPr>
        <w:t>校留学生办公室根据事件的性质报告校分管领导、市教委、市外办、市公安局出入境管理局等上级部门；</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bCs/>
          <w:color w:val="000000"/>
          <w:sz w:val="28"/>
          <w:szCs w:val="28"/>
        </w:rPr>
        <w:t xml:space="preserve">3. </w:t>
      </w:r>
      <w:r w:rsidRPr="0020731D">
        <w:rPr>
          <w:rFonts w:ascii="仿宋_GB2312" w:eastAsia="仿宋_GB2312" w:hAnsi="宋体" w:cs="楷体" w:hint="eastAsia"/>
          <w:color w:val="000000"/>
          <w:sz w:val="28"/>
          <w:szCs w:val="28"/>
        </w:rPr>
        <w:t>校保卫处负责将突发事件的全过程及处理结果报告上级及有关部门。</w:t>
      </w:r>
    </w:p>
    <w:p w:rsidR="000011E8" w:rsidRPr="0020731D" w:rsidRDefault="000011E8" w:rsidP="0020731D">
      <w:pPr>
        <w:adjustRightInd w:val="0"/>
        <w:snapToGrid w:val="0"/>
        <w:spacing w:line="360" w:lineRule="auto"/>
        <w:ind w:firstLineChars="200" w:firstLine="562"/>
        <w:rPr>
          <w:rFonts w:ascii="仿宋_GB2312" w:eastAsia="仿宋_GB2312" w:hAnsi="宋体" w:cs="楷体" w:hint="eastAsia"/>
          <w:b/>
          <w:color w:val="000000"/>
          <w:sz w:val="28"/>
          <w:szCs w:val="28"/>
        </w:rPr>
      </w:pPr>
      <w:r w:rsidRPr="0020731D">
        <w:rPr>
          <w:rFonts w:ascii="仿宋_GB2312" w:eastAsia="仿宋_GB2312" w:hAnsi="宋体" w:cs="楷体" w:hint="eastAsia"/>
          <w:b/>
          <w:color w:val="000000"/>
          <w:sz w:val="28"/>
          <w:szCs w:val="28"/>
        </w:rPr>
        <w:t>（二）报告内容：</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1. 当事人基本情况：姓名、性别、年龄、国籍、住址、学习学部（院）、专业、是否奖学金生、是否购买医疗保险等；</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2. 事件发生的基本情况：时间、地点、规模、破坏程度以及有无伤亡情况等；</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3. 事件发生起因分析、性质判断和影响程度；</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4. 处理过程和处理结果。</w:t>
      </w:r>
    </w:p>
    <w:p w:rsidR="000011E8" w:rsidRPr="0020731D" w:rsidRDefault="000011E8" w:rsidP="0020731D">
      <w:pPr>
        <w:adjustRightInd w:val="0"/>
        <w:snapToGrid w:val="0"/>
        <w:spacing w:line="360" w:lineRule="auto"/>
        <w:ind w:firstLineChars="200" w:firstLine="562"/>
        <w:rPr>
          <w:rFonts w:ascii="仿宋_GB2312" w:eastAsia="仿宋_GB2312" w:hAnsi="宋体" w:cs="楷体" w:hint="eastAsia"/>
          <w:b/>
          <w:color w:val="000000"/>
          <w:sz w:val="28"/>
          <w:szCs w:val="28"/>
        </w:rPr>
      </w:pPr>
      <w:r w:rsidRPr="0020731D">
        <w:rPr>
          <w:rFonts w:ascii="仿宋_GB2312" w:eastAsia="仿宋_GB2312" w:hAnsi="宋体" w:cs="楷体" w:hint="eastAsia"/>
          <w:b/>
          <w:color w:val="000000"/>
          <w:sz w:val="28"/>
          <w:szCs w:val="28"/>
        </w:rPr>
        <w:t>五、应急保障</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sz w:val="28"/>
          <w:szCs w:val="28"/>
        </w:rPr>
      </w:pPr>
      <w:r w:rsidRPr="0020731D">
        <w:rPr>
          <w:rFonts w:ascii="仿宋_GB2312" w:eastAsia="仿宋_GB2312" w:hAnsi="宋体" w:cs="楷体" w:hint="eastAsia"/>
          <w:sz w:val="28"/>
          <w:szCs w:val="28"/>
        </w:rPr>
        <w:t xml:space="preserve">1. </w:t>
      </w:r>
      <w:r w:rsidRPr="0020731D">
        <w:rPr>
          <w:rFonts w:ascii="仿宋_GB2312" w:eastAsia="仿宋_GB2312" w:hAnsi="宋体" w:cs="楷体" w:hint="eastAsia"/>
          <w:b/>
          <w:bCs/>
          <w:sz w:val="28"/>
          <w:szCs w:val="28"/>
        </w:rPr>
        <w:t>信息保障</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sz w:val="28"/>
          <w:szCs w:val="28"/>
        </w:rPr>
      </w:pPr>
      <w:r w:rsidRPr="0020731D">
        <w:rPr>
          <w:rFonts w:ascii="仿宋_GB2312" w:eastAsia="仿宋_GB2312" w:hAnsi="宋体" w:cs="楷体" w:hint="eastAsia"/>
          <w:sz w:val="28"/>
          <w:szCs w:val="28"/>
        </w:rPr>
        <w:t>校外国留学生突发事件应急指挥小组应建立健全并落实外国留学生突发事件信息收集、传递、报送、处理等各环节运行机制，完善信息传输渠道，保持信息传输设施和通讯设备完好，确保信息报送渠道安全畅通。</w:t>
      </w:r>
    </w:p>
    <w:p w:rsidR="000011E8" w:rsidRPr="0020731D" w:rsidRDefault="000011E8" w:rsidP="0020731D">
      <w:pPr>
        <w:numPr>
          <w:ilvl w:val="0"/>
          <w:numId w:val="3"/>
        </w:numPr>
        <w:adjustRightInd w:val="0"/>
        <w:snapToGrid w:val="0"/>
        <w:spacing w:line="360" w:lineRule="auto"/>
        <w:ind w:firstLineChars="200" w:firstLine="562"/>
        <w:rPr>
          <w:rFonts w:ascii="仿宋_GB2312" w:eastAsia="仿宋_GB2312" w:hAnsi="宋体" w:cs="楷体" w:hint="eastAsia"/>
          <w:sz w:val="28"/>
          <w:szCs w:val="28"/>
        </w:rPr>
      </w:pPr>
      <w:r w:rsidRPr="0020731D">
        <w:rPr>
          <w:rFonts w:ascii="仿宋_GB2312" w:eastAsia="仿宋_GB2312" w:hAnsi="宋体" w:cs="楷体" w:hint="eastAsia"/>
          <w:b/>
          <w:bCs/>
          <w:sz w:val="28"/>
          <w:szCs w:val="28"/>
        </w:rPr>
        <w:t>物资保障</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sz w:val="28"/>
          <w:szCs w:val="28"/>
        </w:rPr>
      </w:pPr>
      <w:r w:rsidRPr="0020731D">
        <w:rPr>
          <w:rFonts w:ascii="仿宋_GB2312" w:eastAsia="仿宋_GB2312" w:hAnsi="宋体" w:cs="楷体" w:hint="eastAsia"/>
          <w:sz w:val="28"/>
          <w:szCs w:val="28"/>
        </w:rPr>
        <w:t>指挥小组应建立处置外国留学生突发事件的物资储备，保障妥善处置外国留学生突发事件。特殊应急物资应由专人保管，保证物资、器材完好、存放合理、运输便利。</w:t>
      </w:r>
    </w:p>
    <w:p w:rsidR="000011E8" w:rsidRPr="0020731D" w:rsidRDefault="000011E8" w:rsidP="0020731D">
      <w:pPr>
        <w:numPr>
          <w:ilvl w:val="0"/>
          <w:numId w:val="3"/>
        </w:numPr>
        <w:adjustRightInd w:val="0"/>
        <w:snapToGrid w:val="0"/>
        <w:spacing w:line="360" w:lineRule="auto"/>
        <w:ind w:firstLineChars="200" w:firstLine="562"/>
        <w:rPr>
          <w:rFonts w:ascii="仿宋_GB2312" w:eastAsia="仿宋_GB2312" w:hAnsi="宋体" w:cs="楷体" w:hint="eastAsia"/>
          <w:sz w:val="28"/>
          <w:szCs w:val="28"/>
        </w:rPr>
      </w:pPr>
      <w:r w:rsidRPr="0020731D">
        <w:rPr>
          <w:rFonts w:ascii="仿宋_GB2312" w:eastAsia="仿宋_GB2312" w:hAnsi="宋体" w:cs="楷体" w:hint="eastAsia"/>
          <w:b/>
          <w:bCs/>
          <w:sz w:val="28"/>
          <w:szCs w:val="28"/>
        </w:rPr>
        <w:t>人员保障</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sz w:val="28"/>
          <w:szCs w:val="28"/>
        </w:rPr>
      </w:pPr>
      <w:r w:rsidRPr="0020731D">
        <w:rPr>
          <w:rFonts w:ascii="仿宋_GB2312" w:eastAsia="仿宋_GB2312" w:hAnsi="宋体" w:cs="楷体" w:hint="eastAsia"/>
          <w:sz w:val="28"/>
          <w:szCs w:val="28"/>
        </w:rPr>
        <w:t>指挥小组应组建外国留学生突发事件应急预备队，一旦启动预案，</w:t>
      </w:r>
      <w:r w:rsidRPr="0020731D">
        <w:rPr>
          <w:rFonts w:ascii="仿宋_GB2312" w:eastAsia="仿宋_GB2312" w:hAnsi="宋体" w:cs="楷体" w:hint="eastAsia"/>
          <w:sz w:val="28"/>
          <w:szCs w:val="28"/>
        </w:rPr>
        <w:lastRenderedPageBreak/>
        <w:t>立即投入使用，主要由留学生所在学部（院）、外国留学生办公室、保卫处、后勤服务公司（卫生所）等部门人员组成。应急预备队按照外国留学生突发事件的具体情况和指挥部门要求可随时调整成员组成。</w:t>
      </w:r>
    </w:p>
    <w:p w:rsidR="000011E8" w:rsidRPr="0020731D" w:rsidRDefault="000011E8" w:rsidP="0020731D">
      <w:pPr>
        <w:numPr>
          <w:ilvl w:val="0"/>
          <w:numId w:val="3"/>
        </w:numPr>
        <w:adjustRightInd w:val="0"/>
        <w:snapToGrid w:val="0"/>
        <w:spacing w:line="360" w:lineRule="auto"/>
        <w:ind w:firstLineChars="200" w:firstLine="562"/>
        <w:rPr>
          <w:rFonts w:ascii="仿宋_GB2312" w:eastAsia="仿宋_GB2312" w:hAnsi="宋体" w:cs="楷体" w:hint="eastAsia"/>
          <w:sz w:val="28"/>
          <w:szCs w:val="28"/>
        </w:rPr>
      </w:pPr>
      <w:r w:rsidRPr="0020731D">
        <w:rPr>
          <w:rFonts w:ascii="仿宋_GB2312" w:eastAsia="仿宋_GB2312" w:hAnsi="宋体" w:cs="楷体" w:hint="eastAsia"/>
          <w:b/>
          <w:bCs/>
          <w:sz w:val="28"/>
          <w:szCs w:val="28"/>
        </w:rPr>
        <w:t>责任与奖惩</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sz w:val="28"/>
          <w:szCs w:val="28"/>
        </w:rPr>
        <w:t>外国留学生突发事件应急处置工作实行领导负责制和责任追究制。对在外国留学生突发事件应急处置中</w:t>
      </w:r>
      <w:proofErr w:type="gramStart"/>
      <w:r w:rsidRPr="0020731D">
        <w:rPr>
          <w:rFonts w:ascii="仿宋_GB2312" w:eastAsia="仿宋_GB2312" w:hAnsi="宋体" w:cs="楷体" w:hint="eastAsia"/>
          <w:sz w:val="28"/>
          <w:szCs w:val="28"/>
        </w:rPr>
        <w:t>作出</w:t>
      </w:r>
      <w:proofErr w:type="gramEnd"/>
      <w:r w:rsidRPr="0020731D">
        <w:rPr>
          <w:rFonts w:ascii="仿宋_GB2312" w:eastAsia="仿宋_GB2312" w:hAnsi="宋体" w:cs="楷体" w:hint="eastAsia"/>
          <w:sz w:val="28"/>
          <w:szCs w:val="28"/>
        </w:rPr>
        <w:t>突出贡献的先进集体和个人应给予表彰和奖励。对在外国留学生突发事件应急处置中未按照规定履行报告职责，迟报、瞒报、漏报和谎报重要情况，在突发事件调查、控制、救治等工作中玩忽职守、失职、渎职、未履行应急处理职责的行为，将追究有关人员责任，构成犯罪的依法追究刑事责任。</w:t>
      </w:r>
    </w:p>
    <w:p w:rsidR="000011E8" w:rsidRPr="0020731D" w:rsidRDefault="000011E8" w:rsidP="0020731D">
      <w:pPr>
        <w:adjustRightInd w:val="0"/>
        <w:snapToGrid w:val="0"/>
        <w:spacing w:line="360" w:lineRule="auto"/>
        <w:ind w:firstLineChars="200" w:firstLine="562"/>
        <w:rPr>
          <w:rFonts w:ascii="仿宋_GB2312" w:eastAsia="仿宋_GB2312" w:hAnsi="宋体" w:cs="楷体" w:hint="eastAsia"/>
          <w:b/>
          <w:bCs/>
          <w:color w:val="000000"/>
          <w:sz w:val="28"/>
          <w:szCs w:val="28"/>
        </w:rPr>
      </w:pPr>
      <w:r w:rsidRPr="0020731D">
        <w:rPr>
          <w:rFonts w:ascii="仿宋_GB2312" w:eastAsia="仿宋_GB2312" w:hAnsi="宋体" w:cs="楷体" w:hint="eastAsia"/>
          <w:b/>
          <w:bCs/>
          <w:color w:val="000000"/>
          <w:sz w:val="28"/>
          <w:szCs w:val="28"/>
        </w:rPr>
        <w:t>六、日常管理</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 xml:space="preserve">1. 加强宣传，提高留学生的防范意识。在每学期开学时，通过班会等形式教育留学生提高警惕，预防突发事件；不定期开展案例教育，帮助留学生吸取经验教训，避免类似事件发生。 </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 xml:space="preserve">2. 告知留学生将外国留学生事务办公室联系方式留给自己的家人，提醒自己的家人和朋友必要时可以联系获取帮助。 </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 xml:space="preserve">3. 要求留学生所在学部（院）辅导员、班主任、学业导师等及时更新留学生联络方式，随时了解留学生动态，保持沟通。 </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 xml:space="preserve">4. 规范执行留学生外出请假制度，对违反相关规定的留学生给予相应处理。 </w:t>
      </w:r>
    </w:p>
    <w:p w:rsidR="000011E8" w:rsidRPr="0020731D" w:rsidRDefault="000011E8" w:rsidP="0020731D">
      <w:pPr>
        <w:adjustRightInd w:val="0"/>
        <w:snapToGrid w:val="0"/>
        <w:spacing w:line="360" w:lineRule="auto"/>
        <w:ind w:firstLineChars="200" w:firstLine="560"/>
        <w:rPr>
          <w:rFonts w:ascii="仿宋_GB2312" w:eastAsia="仿宋_GB2312" w:hAnsi="宋体" w:cs="楷体" w:hint="eastAsia"/>
          <w:color w:val="000000"/>
          <w:sz w:val="28"/>
          <w:szCs w:val="28"/>
        </w:rPr>
      </w:pPr>
      <w:r w:rsidRPr="0020731D">
        <w:rPr>
          <w:rFonts w:ascii="仿宋_GB2312" w:eastAsia="仿宋_GB2312" w:hAnsi="宋体" w:cs="楷体" w:hint="eastAsia"/>
          <w:color w:val="000000"/>
          <w:sz w:val="28"/>
          <w:szCs w:val="28"/>
        </w:rPr>
        <w:t xml:space="preserve">5. 不定期进行安全检查，培养留学生养成良好习惯，注意用火用电安全，保管好个人财物，保持安全防范意识。 </w:t>
      </w:r>
    </w:p>
    <w:p w:rsidR="000011E8" w:rsidRPr="0020731D" w:rsidRDefault="000011E8" w:rsidP="0020731D">
      <w:pPr>
        <w:adjustRightInd w:val="0"/>
        <w:snapToGrid w:val="0"/>
        <w:spacing w:line="360" w:lineRule="auto"/>
        <w:ind w:firstLineChars="200" w:firstLine="562"/>
        <w:rPr>
          <w:rFonts w:ascii="仿宋_GB2312" w:eastAsia="仿宋_GB2312" w:hAnsi="宋体" w:cs="楷体" w:hint="eastAsia"/>
          <w:color w:val="000000"/>
          <w:sz w:val="28"/>
          <w:szCs w:val="28"/>
        </w:rPr>
      </w:pPr>
      <w:r w:rsidRPr="0020731D">
        <w:rPr>
          <w:rFonts w:ascii="仿宋_GB2312" w:eastAsia="仿宋_GB2312" w:hAnsi="宋体" w:cs="楷体" w:hint="eastAsia"/>
          <w:b/>
          <w:bCs/>
          <w:color w:val="000000"/>
          <w:sz w:val="28"/>
          <w:szCs w:val="28"/>
        </w:rPr>
        <w:t>七、本预案自颁布之日起生效。由外国留学生事务办公室负责解释。</w:t>
      </w:r>
    </w:p>
    <w:p w:rsidR="000011E8" w:rsidRPr="009D42EF" w:rsidRDefault="000011E8" w:rsidP="009D42EF">
      <w:pPr>
        <w:adjustRightInd w:val="0"/>
        <w:snapToGrid w:val="0"/>
        <w:spacing w:line="360" w:lineRule="auto"/>
        <w:ind w:right="280" w:firstLineChars="1721" w:firstLine="4130"/>
        <w:jc w:val="center"/>
        <w:rPr>
          <w:rFonts w:ascii="仿宋_GB2312" w:eastAsia="仿宋_GB2312" w:hAnsi="宋体" w:cs="楷体"/>
          <w:color w:val="000000"/>
          <w:sz w:val="24"/>
        </w:rPr>
      </w:pPr>
    </w:p>
    <w:p w:rsidR="000011E8" w:rsidRPr="0020731D" w:rsidRDefault="000011E8" w:rsidP="0020731D">
      <w:pPr>
        <w:spacing w:line="360" w:lineRule="auto"/>
        <w:ind w:firstLineChars="200" w:firstLine="562"/>
        <w:rPr>
          <w:rFonts w:ascii="仿宋_GB2312" w:eastAsia="仿宋_GB2312" w:hAnsi="宋体" w:cs="楷体"/>
          <w:b/>
          <w:bCs/>
          <w:color w:val="000000"/>
          <w:sz w:val="28"/>
        </w:rPr>
      </w:pPr>
      <w:r w:rsidRPr="0020731D">
        <w:rPr>
          <w:rFonts w:ascii="仿宋_GB2312" w:eastAsia="仿宋_GB2312" w:hAnsi="宋体" w:cs="楷体" w:hint="eastAsia"/>
          <w:b/>
          <w:bCs/>
          <w:color w:val="000000"/>
          <w:sz w:val="28"/>
        </w:rPr>
        <w:lastRenderedPageBreak/>
        <w:t xml:space="preserve">附件一：相关部门及联系电话: </w:t>
      </w:r>
    </w:p>
    <w:p w:rsidR="000011E8" w:rsidRPr="0020731D" w:rsidRDefault="000011E8" w:rsidP="0020731D">
      <w:pPr>
        <w:spacing w:line="360" w:lineRule="auto"/>
        <w:ind w:firstLineChars="200" w:firstLine="562"/>
        <w:rPr>
          <w:rFonts w:ascii="仿宋_GB2312" w:eastAsia="仿宋_GB2312" w:hAnsi="宋体" w:cs="楷体"/>
          <w:b/>
          <w:bCs/>
          <w:color w:val="000000"/>
          <w:sz w:val="28"/>
        </w:rPr>
      </w:pPr>
    </w:p>
    <w:p w:rsidR="000011E8" w:rsidRPr="0020731D" w:rsidRDefault="000011E8" w:rsidP="0020731D">
      <w:pPr>
        <w:numPr>
          <w:ilvl w:val="0"/>
          <w:numId w:val="4"/>
        </w:numPr>
        <w:spacing w:line="360" w:lineRule="auto"/>
        <w:ind w:firstLineChars="200" w:firstLine="560"/>
        <w:rPr>
          <w:rFonts w:ascii="仿宋_GB2312" w:eastAsia="仿宋_GB2312" w:hAnsi="宋体" w:cs="楷体"/>
          <w:bCs/>
          <w:color w:val="000000"/>
          <w:sz w:val="28"/>
        </w:rPr>
      </w:pPr>
      <w:r w:rsidRPr="0020731D">
        <w:rPr>
          <w:rFonts w:ascii="仿宋_GB2312" w:eastAsia="仿宋_GB2312" w:hAnsi="宋体" w:cs="楷体" w:hint="eastAsia"/>
          <w:bCs/>
          <w:color w:val="000000"/>
          <w:sz w:val="28"/>
        </w:rPr>
        <w:t>上海市人民政府外事办公室   （021-22161600、22161470）</w:t>
      </w:r>
    </w:p>
    <w:p w:rsidR="000011E8" w:rsidRPr="0020731D" w:rsidRDefault="000011E8" w:rsidP="0020731D">
      <w:pPr>
        <w:numPr>
          <w:ilvl w:val="0"/>
          <w:numId w:val="4"/>
        </w:numPr>
        <w:spacing w:line="360" w:lineRule="auto"/>
        <w:ind w:firstLineChars="200" w:firstLine="560"/>
        <w:rPr>
          <w:rFonts w:ascii="仿宋_GB2312" w:eastAsia="仿宋_GB2312" w:hAnsi="宋体" w:cs="楷体"/>
          <w:bCs/>
          <w:color w:val="000000"/>
          <w:sz w:val="28"/>
        </w:rPr>
      </w:pPr>
      <w:r w:rsidRPr="0020731D">
        <w:rPr>
          <w:rFonts w:ascii="仿宋_GB2312" w:eastAsia="仿宋_GB2312" w:hAnsi="宋体" w:cs="楷体" w:hint="eastAsia"/>
          <w:bCs/>
          <w:color w:val="000000"/>
          <w:sz w:val="28"/>
        </w:rPr>
        <w:t>上海市教委国际交流处       （021-23116762、23116757）</w:t>
      </w:r>
    </w:p>
    <w:p w:rsidR="000011E8" w:rsidRPr="0020731D" w:rsidRDefault="000011E8" w:rsidP="0020731D">
      <w:pPr>
        <w:numPr>
          <w:ilvl w:val="0"/>
          <w:numId w:val="4"/>
        </w:numPr>
        <w:spacing w:line="360" w:lineRule="auto"/>
        <w:ind w:firstLineChars="200" w:firstLine="560"/>
        <w:rPr>
          <w:rFonts w:ascii="仿宋_GB2312" w:eastAsia="仿宋_GB2312" w:hAnsi="宋体" w:cs="楷体"/>
          <w:bCs/>
          <w:color w:val="000000"/>
          <w:sz w:val="28"/>
        </w:rPr>
      </w:pPr>
      <w:r w:rsidRPr="0020731D">
        <w:rPr>
          <w:rFonts w:ascii="仿宋_GB2312" w:eastAsia="仿宋_GB2312" w:hAnsi="宋体" w:cs="楷体" w:hint="eastAsia"/>
          <w:bCs/>
          <w:color w:val="000000"/>
          <w:sz w:val="28"/>
        </w:rPr>
        <w:t>教育部国际合作与交流司来华处（010-66097369、66097674）</w:t>
      </w:r>
    </w:p>
    <w:p w:rsidR="000011E8" w:rsidRPr="0020731D" w:rsidRDefault="000011E8" w:rsidP="0020731D">
      <w:pPr>
        <w:numPr>
          <w:ilvl w:val="0"/>
          <w:numId w:val="4"/>
        </w:numPr>
        <w:spacing w:line="360" w:lineRule="auto"/>
        <w:ind w:firstLineChars="200" w:firstLine="560"/>
        <w:rPr>
          <w:rFonts w:ascii="仿宋_GB2312" w:eastAsia="仿宋_GB2312" w:hAnsi="宋体" w:cs="楷体"/>
          <w:bCs/>
          <w:color w:val="000000"/>
          <w:sz w:val="28"/>
        </w:rPr>
      </w:pPr>
      <w:r w:rsidRPr="0020731D">
        <w:rPr>
          <w:rFonts w:ascii="仿宋_GB2312" w:eastAsia="仿宋_GB2312" w:hAnsi="宋体" w:cs="楷体" w:hint="eastAsia"/>
          <w:bCs/>
          <w:color w:val="000000"/>
          <w:sz w:val="28"/>
        </w:rPr>
        <w:t>上海市公安局出入境管理局    （021-28951363）</w:t>
      </w:r>
    </w:p>
    <w:p w:rsidR="000011E8" w:rsidRPr="0020731D" w:rsidRDefault="000011E8" w:rsidP="0020731D">
      <w:pPr>
        <w:numPr>
          <w:ilvl w:val="0"/>
          <w:numId w:val="4"/>
        </w:numPr>
        <w:spacing w:line="360" w:lineRule="auto"/>
        <w:ind w:firstLineChars="200" w:firstLine="560"/>
        <w:rPr>
          <w:rFonts w:ascii="仿宋_GB2312" w:eastAsia="仿宋_GB2312" w:hAnsi="宋体" w:cs="楷体"/>
          <w:bCs/>
          <w:color w:val="000000"/>
          <w:sz w:val="28"/>
        </w:rPr>
      </w:pPr>
      <w:r w:rsidRPr="0020731D">
        <w:rPr>
          <w:rFonts w:ascii="仿宋_GB2312" w:eastAsia="仿宋_GB2312" w:hAnsi="宋体" w:cs="楷体" w:hint="eastAsia"/>
          <w:bCs/>
          <w:color w:val="000000"/>
          <w:sz w:val="28"/>
        </w:rPr>
        <w:t>上海市公安局文保分局        （021-22027509、22027680）</w:t>
      </w:r>
    </w:p>
    <w:p w:rsidR="000011E8" w:rsidRPr="0020731D" w:rsidRDefault="000011E8" w:rsidP="0020731D">
      <w:pPr>
        <w:numPr>
          <w:ilvl w:val="0"/>
          <w:numId w:val="4"/>
        </w:numPr>
        <w:spacing w:line="360" w:lineRule="auto"/>
        <w:ind w:firstLineChars="200" w:firstLine="560"/>
        <w:rPr>
          <w:rFonts w:ascii="仿宋_GB2312" w:eastAsia="仿宋_GB2312" w:hAnsi="宋体" w:cs="楷体"/>
          <w:bCs/>
          <w:color w:val="000000"/>
          <w:sz w:val="28"/>
        </w:rPr>
      </w:pPr>
      <w:r w:rsidRPr="0020731D">
        <w:rPr>
          <w:rFonts w:ascii="仿宋_GB2312" w:eastAsia="仿宋_GB2312" w:hAnsi="宋体" w:cs="楷体" w:hint="eastAsia"/>
          <w:bCs/>
          <w:color w:val="000000"/>
          <w:sz w:val="28"/>
        </w:rPr>
        <w:t>校外国</w:t>
      </w:r>
      <w:r w:rsidRPr="0020731D">
        <w:rPr>
          <w:rFonts w:ascii="仿宋_GB2312" w:eastAsia="仿宋_GB2312" w:hAnsi="宋体" w:cs="楷体" w:hint="eastAsia"/>
          <w:color w:val="000000"/>
          <w:sz w:val="28"/>
        </w:rPr>
        <w:t xml:space="preserve">留学生事务办公室      </w:t>
      </w:r>
      <w:r w:rsidRPr="0020731D">
        <w:rPr>
          <w:rFonts w:ascii="仿宋_GB2312" w:eastAsia="仿宋_GB2312" w:hAnsi="宋体" w:cs="楷体" w:hint="eastAsia"/>
          <w:bCs/>
          <w:color w:val="000000"/>
          <w:sz w:val="28"/>
        </w:rPr>
        <w:t>（021-50217707、50216004）</w:t>
      </w:r>
    </w:p>
    <w:p w:rsidR="000011E8" w:rsidRPr="0020731D" w:rsidRDefault="000011E8" w:rsidP="0020731D">
      <w:pPr>
        <w:numPr>
          <w:ilvl w:val="0"/>
          <w:numId w:val="4"/>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bCs/>
          <w:color w:val="000000"/>
          <w:sz w:val="28"/>
        </w:rPr>
        <w:t>校</w:t>
      </w:r>
      <w:r w:rsidRPr="0020731D">
        <w:rPr>
          <w:rFonts w:ascii="仿宋_GB2312" w:eastAsia="仿宋_GB2312" w:hAnsi="宋体" w:cs="楷体" w:hint="eastAsia"/>
          <w:color w:val="000000"/>
          <w:sz w:val="28"/>
        </w:rPr>
        <w:t xml:space="preserve">保卫处                    </w:t>
      </w:r>
      <w:r w:rsidRPr="0020731D">
        <w:rPr>
          <w:rFonts w:ascii="仿宋_GB2312" w:eastAsia="仿宋_GB2312" w:hAnsi="宋体" w:cs="楷体" w:hint="eastAsia"/>
          <w:bCs/>
          <w:color w:val="000000"/>
          <w:sz w:val="28"/>
        </w:rPr>
        <w:t>（021-5021</w:t>
      </w:r>
      <w:r w:rsidRPr="0020731D">
        <w:rPr>
          <w:rFonts w:ascii="仿宋_GB2312" w:eastAsia="仿宋_GB2312" w:hAnsi="宋体" w:cs="楷体" w:hint="eastAsia"/>
          <w:color w:val="000000"/>
          <w:sz w:val="28"/>
        </w:rPr>
        <w:t>4974</w:t>
      </w:r>
      <w:r w:rsidRPr="0020731D">
        <w:rPr>
          <w:rFonts w:ascii="仿宋_GB2312" w:eastAsia="仿宋_GB2312" w:hAnsi="宋体" w:cs="楷体" w:hint="eastAsia"/>
          <w:bCs/>
          <w:color w:val="000000"/>
          <w:sz w:val="28"/>
        </w:rPr>
        <w:t>）</w:t>
      </w:r>
    </w:p>
    <w:p w:rsidR="000011E8" w:rsidRPr="0020731D" w:rsidRDefault="000011E8" w:rsidP="0020731D">
      <w:pPr>
        <w:numPr>
          <w:ilvl w:val="0"/>
          <w:numId w:val="4"/>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各学部（院）外事工作负责人或学生工作负责人</w:t>
      </w:r>
    </w:p>
    <w:p w:rsidR="000011E8" w:rsidRPr="0020731D" w:rsidRDefault="000011E8" w:rsidP="0020731D">
      <w:p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学部（学院）      外事工作负责人      学生工作负责人</w:t>
      </w:r>
    </w:p>
    <w:p w:rsidR="000011E8" w:rsidRPr="0020731D" w:rsidRDefault="000011E8" w:rsidP="0020731D">
      <w:p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工学部               朱志刚               董金龙</w:t>
      </w:r>
    </w:p>
    <w:p w:rsidR="000011E8" w:rsidRPr="0020731D" w:rsidRDefault="000011E8" w:rsidP="0020731D">
      <w:p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 xml:space="preserve">文理学部             胡  </w:t>
      </w:r>
      <w:proofErr w:type="gramStart"/>
      <w:r w:rsidRPr="0020731D">
        <w:rPr>
          <w:rFonts w:ascii="仿宋_GB2312" w:eastAsia="仿宋_GB2312" w:hAnsi="宋体" w:cs="楷体" w:hint="eastAsia"/>
          <w:color w:val="000000"/>
          <w:sz w:val="28"/>
        </w:rPr>
        <w:t>贞</w:t>
      </w:r>
      <w:proofErr w:type="gramEnd"/>
      <w:r w:rsidRPr="0020731D">
        <w:rPr>
          <w:rFonts w:ascii="仿宋_GB2312" w:eastAsia="仿宋_GB2312" w:hAnsi="宋体" w:cs="楷体" w:hint="eastAsia"/>
          <w:color w:val="000000"/>
          <w:sz w:val="28"/>
        </w:rPr>
        <w:t xml:space="preserve">               张纪花</w:t>
      </w:r>
    </w:p>
    <w:p w:rsidR="000011E8" w:rsidRPr="0020731D" w:rsidRDefault="000011E8" w:rsidP="0020731D">
      <w:p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经济与管理学院       顾贤凯               杨聪</w:t>
      </w:r>
      <w:proofErr w:type="gramStart"/>
      <w:r w:rsidRPr="0020731D">
        <w:rPr>
          <w:rFonts w:ascii="仿宋_GB2312" w:eastAsia="仿宋_GB2312" w:hAnsi="宋体" w:cs="楷体" w:hint="eastAsia"/>
          <w:color w:val="000000"/>
          <w:sz w:val="28"/>
        </w:rPr>
        <w:t>聪</w:t>
      </w:r>
      <w:proofErr w:type="gramEnd"/>
    </w:p>
    <w:p w:rsidR="000011E8" w:rsidRPr="0020731D" w:rsidRDefault="000011E8" w:rsidP="0020731D">
      <w:p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应用艺术学院         萧  泰               徐炜炜</w:t>
      </w:r>
    </w:p>
    <w:p w:rsidR="000011E8" w:rsidRPr="0020731D" w:rsidRDefault="000011E8" w:rsidP="0020731D">
      <w:p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 xml:space="preserve">高职国际学院         张  军               胡  </w:t>
      </w:r>
      <w:proofErr w:type="gramStart"/>
      <w:r w:rsidRPr="0020731D">
        <w:rPr>
          <w:rFonts w:ascii="仿宋_GB2312" w:eastAsia="仿宋_GB2312" w:hAnsi="宋体" w:cs="楷体" w:hint="eastAsia"/>
          <w:color w:val="000000"/>
          <w:sz w:val="28"/>
        </w:rPr>
        <w:t>蕾</w:t>
      </w:r>
      <w:proofErr w:type="gramEnd"/>
    </w:p>
    <w:p w:rsidR="000011E8" w:rsidRPr="009D42EF" w:rsidRDefault="000011E8" w:rsidP="009D42EF">
      <w:pPr>
        <w:spacing w:line="360" w:lineRule="auto"/>
        <w:ind w:firstLineChars="200" w:firstLine="480"/>
        <w:rPr>
          <w:rFonts w:ascii="仿宋_GB2312" w:eastAsia="仿宋_GB2312" w:hAnsi="宋体" w:cs="楷体"/>
          <w:b/>
          <w:bCs/>
          <w:color w:val="000000"/>
          <w:sz w:val="24"/>
        </w:rPr>
      </w:pPr>
      <w:r w:rsidRPr="009D42EF">
        <w:rPr>
          <w:rFonts w:ascii="仿宋_GB2312" w:eastAsia="仿宋_GB2312" w:hAnsi="宋体" w:cs="楷体" w:hint="eastAsia"/>
          <w:color w:val="000000"/>
          <w:sz w:val="24"/>
        </w:rPr>
        <w:t xml:space="preserve"> </w:t>
      </w:r>
    </w:p>
    <w:p w:rsidR="000011E8" w:rsidRPr="009D42EF" w:rsidRDefault="000011E8" w:rsidP="009D42EF">
      <w:pPr>
        <w:spacing w:line="360" w:lineRule="auto"/>
        <w:ind w:firstLineChars="200" w:firstLine="482"/>
        <w:rPr>
          <w:rFonts w:ascii="仿宋_GB2312" w:eastAsia="仿宋_GB2312" w:hAnsi="宋体" w:cs="楷体"/>
          <w:b/>
          <w:bCs/>
          <w:color w:val="000000"/>
          <w:sz w:val="24"/>
        </w:rPr>
      </w:pPr>
    </w:p>
    <w:p w:rsidR="000011E8" w:rsidRPr="009D42EF" w:rsidRDefault="000011E8" w:rsidP="009D42EF">
      <w:pPr>
        <w:spacing w:line="360" w:lineRule="auto"/>
        <w:rPr>
          <w:rFonts w:ascii="仿宋_GB2312" w:eastAsia="仿宋_GB2312" w:hAnsi="宋体" w:cs="楷体"/>
          <w:b/>
          <w:bCs/>
          <w:color w:val="000000"/>
          <w:sz w:val="24"/>
        </w:rPr>
      </w:pPr>
    </w:p>
    <w:p w:rsidR="000011E8" w:rsidRPr="009D42EF" w:rsidRDefault="000011E8" w:rsidP="009D42EF">
      <w:pPr>
        <w:spacing w:line="360" w:lineRule="auto"/>
        <w:rPr>
          <w:rFonts w:ascii="仿宋_GB2312" w:eastAsia="仿宋_GB2312" w:hAnsi="宋体" w:cs="楷体"/>
          <w:b/>
          <w:bCs/>
          <w:color w:val="000000"/>
          <w:sz w:val="24"/>
        </w:rPr>
      </w:pPr>
    </w:p>
    <w:p w:rsidR="000B66AC" w:rsidRPr="009D42EF" w:rsidRDefault="000B66AC" w:rsidP="009D42EF">
      <w:pPr>
        <w:widowControl/>
        <w:spacing w:line="360" w:lineRule="auto"/>
        <w:jc w:val="left"/>
        <w:rPr>
          <w:rFonts w:ascii="仿宋_GB2312" w:eastAsia="仿宋_GB2312" w:hAnsi="宋体" w:cs="楷体"/>
          <w:b/>
          <w:bCs/>
          <w:color w:val="000000"/>
          <w:sz w:val="24"/>
        </w:rPr>
      </w:pPr>
      <w:r w:rsidRPr="009D42EF">
        <w:rPr>
          <w:rFonts w:ascii="仿宋_GB2312" w:eastAsia="仿宋_GB2312" w:hAnsi="宋体" w:cs="楷体" w:hint="eastAsia"/>
          <w:b/>
          <w:bCs/>
          <w:color w:val="000000"/>
          <w:sz w:val="24"/>
        </w:rPr>
        <w:br w:type="page"/>
      </w:r>
    </w:p>
    <w:p w:rsidR="000011E8" w:rsidRPr="0020731D" w:rsidRDefault="000011E8" w:rsidP="009D42EF">
      <w:pPr>
        <w:spacing w:line="360" w:lineRule="auto"/>
        <w:jc w:val="left"/>
        <w:rPr>
          <w:rFonts w:ascii="仿宋_GB2312" w:eastAsia="仿宋_GB2312" w:hAnsi="宋体" w:cs="楷体"/>
          <w:b/>
          <w:bCs/>
          <w:color w:val="000000"/>
          <w:sz w:val="28"/>
        </w:rPr>
      </w:pPr>
      <w:r w:rsidRPr="0020731D">
        <w:rPr>
          <w:rFonts w:ascii="仿宋_GB2312" w:eastAsia="仿宋_GB2312" w:hAnsi="宋体" w:cs="楷体" w:hint="eastAsia"/>
          <w:b/>
          <w:bCs/>
          <w:color w:val="000000"/>
          <w:sz w:val="28"/>
        </w:rPr>
        <w:lastRenderedPageBreak/>
        <w:t>附件二：各类外国留学生突发事件处理规范</w:t>
      </w:r>
    </w:p>
    <w:p w:rsidR="000011E8" w:rsidRPr="0020731D" w:rsidRDefault="000011E8" w:rsidP="0020731D">
      <w:pPr>
        <w:numPr>
          <w:ilvl w:val="0"/>
          <w:numId w:val="5"/>
        </w:numPr>
        <w:spacing w:line="360" w:lineRule="auto"/>
        <w:ind w:firstLineChars="200" w:firstLine="562"/>
        <w:rPr>
          <w:rFonts w:ascii="仿宋_GB2312" w:eastAsia="仿宋_GB2312" w:hAnsi="宋体" w:cs="楷体"/>
          <w:b/>
          <w:bCs/>
          <w:color w:val="000000"/>
          <w:sz w:val="28"/>
        </w:rPr>
      </w:pPr>
      <w:r w:rsidRPr="0020731D">
        <w:rPr>
          <w:rFonts w:ascii="仿宋_GB2312" w:eastAsia="仿宋_GB2312" w:hAnsi="宋体" w:cs="楷体" w:hint="eastAsia"/>
          <w:b/>
          <w:bCs/>
          <w:color w:val="000000"/>
          <w:sz w:val="28"/>
        </w:rPr>
        <w:t>留学生之间以及留学生与中国学生之间的打架、群殴事件</w:t>
      </w:r>
    </w:p>
    <w:p w:rsidR="000011E8" w:rsidRPr="0020731D" w:rsidRDefault="000011E8" w:rsidP="0020731D">
      <w:pPr>
        <w:numPr>
          <w:ilvl w:val="0"/>
          <w:numId w:val="6"/>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发生打架或群殴事件，在场教职工应第一时间通知校外国留学生事务办公室和</w:t>
      </w:r>
      <w:proofErr w:type="gramStart"/>
      <w:r w:rsidRPr="0020731D">
        <w:rPr>
          <w:rFonts w:ascii="仿宋_GB2312" w:eastAsia="仿宋_GB2312" w:hAnsi="宋体" w:cs="楷体" w:hint="eastAsia"/>
          <w:color w:val="000000"/>
          <w:sz w:val="28"/>
        </w:rPr>
        <w:t>校保卫</w:t>
      </w:r>
      <w:proofErr w:type="gramEnd"/>
      <w:r w:rsidRPr="0020731D">
        <w:rPr>
          <w:rFonts w:ascii="仿宋_GB2312" w:eastAsia="仿宋_GB2312" w:hAnsi="宋体" w:cs="楷体" w:hint="eastAsia"/>
          <w:color w:val="000000"/>
          <w:sz w:val="28"/>
        </w:rPr>
        <w:t>处有关人员。</w:t>
      </w:r>
    </w:p>
    <w:p w:rsidR="000011E8" w:rsidRPr="0020731D" w:rsidRDefault="000011E8" w:rsidP="0020731D">
      <w:pPr>
        <w:numPr>
          <w:ilvl w:val="0"/>
          <w:numId w:val="6"/>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外国留学生事务办公室和保卫</w:t>
      </w:r>
      <w:proofErr w:type="gramStart"/>
      <w:r w:rsidRPr="0020731D">
        <w:rPr>
          <w:rFonts w:ascii="仿宋_GB2312" w:eastAsia="仿宋_GB2312" w:hAnsi="宋体" w:cs="楷体" w:hint="eastAsia"/>
          <w:color w:val="000000"/>
          <w:sz w:val="28"/>
        </w:rPr>
        <w:t>处相关人员第</w:t>
      </w:r>
      <w:proofErr w:type="gramEnd"/>
      <w:r w:rsidRPr="0020731D">
        <w:rPr>
          <w:rFonts w:ascii="仿宋_GB2312" w:eastAsia="仿宋_GB2312" w:hAnsi="宋体" w:cs="楷体" w:hint="eastAsia"/>
          <w:color w:val="000000"/>
          <w:sz w:val="28"/>
        </w:rPr>
        <w:t>一时间到达现场，尽快控制局面并向分管领导汇报，疏散、劝离现场围观人员。如有人员受伤迅速组织救治。</w:t>
      </w:r>
    </w:p>
    <w:p w:rsidR="000011E8" w:rsidRPr="0020731D" w:rsidRDefault="000011E8" w:rsidP="0020731D">
      <w:pPr>
        <w:numPr>
          <w:ilvl w:val="0"/>
          <w:numId w:val="6"/>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如情况严重，应向突发事件应急指挥领导小组汇报，请示做好进一步工作。</w:t>
      </w:r>
    </w:p>
    <w:p w:rsidR="000011E8" w:rsidRPr="0020731D" w:rsidRDefault="000011E8" w:rsidP="0020731D">
      <w:pPr>
        <w:numPr>
          <w:ilvl w:val="0"/>
          <w:numId w:val="6"/>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应急指挥领导小组应制定应对策略，配合公安外事管理部门开展工作，并在掌握事实情况后向上级汇报。</w:t>
      </w:r>
    </w:p>
    <w:p w:rsidR="000011E8" w:rsidRPr="0020731D" w:rsidRDefault="000011E8" w:rsidP="0020731D">
      <w:pPr>
        <w:spacing w:line="360" w:lineRule="auto"/>
        <w:ind w:firstLineChars="200" w:firstLine="562"/>
        <w:rPr>
          <w:rFonts w:ascii="仿宋_GB2312" w:eastAsia="仿宋_GB2312" w:hAnsi="宋体" w:cs="楷体"/>
          <w:b/>
          <w:bCs/>
          <w:color w:val="000000"/>
          <w:sz w:val="28"/>
        </w:rPr>
      </w:pPr>
      <w:r w:rsidRPr="0020731D">
        <w:rPr>
          <w:rFonts w:ascii="仿宋_GB2312" w:eastAsia="仿宋_GB2312" w:hAnsi="宋体" w:cs="楷体" w:hint="eastAsia"/>
          <w:b/>
          <w:bCs/>
          <w:color w:val="000000"/>
          <w:sz w:val="28"/>
        </w:rPr>
        <w:t>2. 留学生自杀、自残、自虐等事件</w:t>
      </w:r>
    </w:p>
    <w:p w:rsidR="000011E8" w:rsidRPr="0020731D" w:rsidRDefault="000011E8" w:rsidP="0020731D">
      <w:pPr>
        <w:spacing w:line="360" w:lineRule="auto"/>
        <w:ind w:firstLineChars="200" w:firstLine="560"/>
        <w:rPr>
          <w:rFonts w:ascii="仿宋_GB2312" w:eastAsia="仿宋_GB2312" w:hAnsi="宋体" w:cs="楷体"/>
          <w:b/>
          <w:bCs/>
          <w:color w:val="000000"/>
          <w:sz w:val="28"/>
        </w:rPr>
      </w:pPr>
      <w:r w:rsidRPr="0020731D">
        <w:rPr>
          <w:rFonts w:ascii="仿宋_GB2312" w:eastAsia="仿宋_GB2312" w:hAnsi="宋体" w:cs="楷体" w:hint="eastAsia"/>
          <w:color w:val="000000"/>
          <w:sz w:val="28"/>
        </w:rPr>
        <w:t>1) 在场教职工应根据情况拨打120请求救治，</w:t>
      </w:r>
      <w:proofErr w:type="gramStart"/>
      <w:r w:rsidRPr="0020731D">
        <w:rPr>
          <w:rFonts w:ascii="仿宋_GB2312" w:eastAsia="仿宋_GB2312" w:hAnsi="宋体" w:cs="楷体" w:hint="eastAsia"/>
          <w:color w:val="000000"/>
          <w:sz w:val="28"/>
        </w:rPr>
        <w:t>并第一时间</w:t>
      </w:r>
      <w:proofErr w:type="gramEnd"/>
      <w:r w:rsidRPr="0020731D">
        <w:rPr>
          <w:rFonts w:ascii="仿宋_GB2312" w:eastAsia="仿宋_GB2312" w:hAnsi="宋体" w:cs="楷体" w:hint="eastAsia"/>
          <w:color w:val="000000"/>
          <w:sz w:val="28"/>
        </w:rPr>
        <w:t>通知外国留学生事务办公室和</w:t>
      </w:r>
      <w:proofErr w:type="gramStart"/>
      <w:r w:rsidRPr="0020731D">
        <w:rPr>
          <w:rFonts w:ascii="仿宋_GB2312" w:eastAsia="仿宋_GB2312" w:hAnsi="宋体" w:cs="楷体" w:hint="eastAsia"/>
          <w:color w:val="000000"/>
          <w:sz w:val="28"/>
        </w:rPr>
        <w:t>校保卫</w:t>
      </w:r>
      <w:proofErr w:type="gramEnd"/>
      <w:r w:rsidRPr="0020731D">
        <w:rPr>
          <w:rFonts w:ascii="仿宋_GB2312" w:eastAsia="仿宋_GB2312" w:hAnsi="宋体" w:cs="楷体" w:hint="eastAsia"/>
          <w:color w:val="000000"/>
          <w:sz w:val="28"/>
        </w:rPr>
        <w:t>处有关人员。必要时在第一时间向公安部门报案。</w:t>
      </w:r>
    </w:p>
    <w:p w:rsidR="000011E8" w:rsidRPr="0020731D" w:rsidRDefault="000011E8" w:rsidP="0020731D">
      <w:p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2) 外国留学生事务办公室应向突发事件应急指挥领导小组汇报，事态严重的应向上级部门汇报并及时通知留学生家属。</w:t>
      </w:r>
    </w:p>
    <w:p w:rsidR="000011E8" w:rsidRPr="0020731D" w:rsidRDefault="000011E8" w:rsidP="0020731D">
      <w:p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3) 相关部门应积极配合公安部门开展调查。</w:t>
      </w:r>
    </w:p>
    <w:p w:rsidR="000011E8" w:rsidRPr="0020731D" w:rsidRDefault="000011E8" w:rsidP="0020731D">
      <w:p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4) 向上级部门通报善后处理决定和结果，通知相关国家驻华使（领）馆、留学生家属。</w:t>
      </w:r>
    </w:p>
    <w:p w:rsidR="000011E8" w:rsidRPr="0020731D" w:rsidRDefault="000011E8" w:rsidP="0020731D">
      <w:pPr>
        <w:spacing w:line="360" w:lineRule="auto"/>
        <w:ind w:firstLineChars="200" w:firstLine="562"/>
        <w:rPr>
          <w:rFonts w:ascii="仿宋_GB2312" w:eastAsia="仿宋_GB2312" w:hAnsi="宋体" w:cs="楷体"/>
          <w:b/>
          <w:bCs/>
          <w:color w:val="000000"/>
          <w:sz w:val="28"/>
        </w:rPr>
      </w:pPr>
      <w:r w:rsidRPr="0020731D">
        <w:rPr>
          <w:rFonts w:ascii="仿宋_GB2312" w:eastAsia="仿宋_GB2312" w:hAnsi="宋体" w:cs="楷体" w:hint="eastAsia"/>
          <w:b/>
          <w:bCs/>
          <w:color w:val="000000"/>
          <w:sz w:val="28"/>
        </w:rPr>
        <w:t>3. 留学生离校出走</w:t>
      </w:r>
      <w:proofErr w:type="gramStart"/>
      <w:r w:rsidRPr="0020731D">
        <w:rPr>
          <w:rFonts w:ascii="仿宋_GB2312" w:eastAsia="仿宋_GB2312" w:hAnsi="宋体" w:cs="楷体" w:hint="eastAsia"/>
          <w:b/>
          <w:bCs/>
          <w:color w:val="000000"/>
          <w:sz w:val="28"/>
        </w:rPr>
        <w:t>或失联事件</w:t>
      </w:r>
      <w:proofErr w:type="gramEnd"/>
    </w:p>
    <w:p w:rsidR="000011E8" w:rsidRPr="0020731D" w:rsidRDefault="000011E8" w:rsidP="0020731D">
      <w:p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1) 留学生宿舍负责人员要认真做好留学生宿舍登记，如发现</w:t>
      </w:r>
      <w:proofErr w:type="gramStart"/>
      <w:r w:rsidRPr="0020731D">
        <w:rPr>
          <w:rFonts w:ascii="仿宋_GB2312" w:eastAsia="仿宋_GB2312" w:hAnsi="宋体" w:cs="楷体" w:hint="eastAsia"/>
          <w:color w:val="000000"/>
          <w:sz w:val="28"/>
        </w:rPr>
        <w:t>留</w:t>
      </w:r>
      <w:r w:rsidRPr="0020731D">
        <w:rPr>
          <w:rFonts w:ascii="仿宋_GB2312" w:eastAsia="仿宋_GB2312" w:hAnsi="宋体" w:cs="楷体" w:hint="eastAsia"/>
          <w:color w:val="000000"/>
          <w:sz w:val="28"/>
        </w:rPr>
        <w:lastRenderedPageBreak/>
        <w:t>学生失联24小时</w:t>
      </w:r>
      <w:proofErr w:type="gramEnd"/>
      <w:r w:rsidRPr="0020731D">
        <w:rPr>
          <w:rFonts w:ascii="仿宋_GB2312" w:eastAsia="仿宋_GB2312" w:hAnsi="宋体" w:cs="楷体" w:hint="eastAsia"/>
          <w:color w:val="000000"/>
          <w:sz w:val="28"/>
        </w:rPr>
        <w:t>以上，应及时向外国留学生事务办公室报告。</w:t>
      </w:r>
    </w:p>
    <w:p w:rsidR="000011E8" w:rsidRPr="0020731D" w:rsidRDefault="000011E8" w:rsidP="0020731D">
      <w:p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2) 外国留学生事务办公室应积极向知情留学生了解情况，</w:t>
      </w:r>
      <w:proofErr w:type="gramStart"/>
      <w:r w:rsidRPr="0020731D">
        <w:rPr>
          <w:rFonts w:ascii="仿宋_GB2312" w:eastAsia="仿宋_GB2312" w:hAnsi="宋体" w:cs="楷体" w:hint="eastAsia"/>
          <w:color w:val="000000"/>
          <w:sz w:val="28"/>
        </w:rPr>
        <w:t>寻找失联留学生</w:t>
      </w:r>
      <w:proofErr w:type="gramEnd"/>
      <w:r w:rsidRPr="0020731D">
        <w:rPr>
          <w:rFonts w:ascii="仿宋_GB2312" w:eastAsia="仿宋_GB2312" w:hAnsi="宋体" w:cs="楷体" w:hint="eastAsia"/>
          <w:color w:val="000000"/>
          <w:sz w:val="28"/>
        </w:rPr>
        <w:t>。</w:t>
      </w:r>
    </w:p>
    <w:p w:rsidR="000011E8" w:rsidRPr="0020731D" w:rsidRDefault="000011E8" w:rsidP="0020731D">
      <w:p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 xml:space="preserve">3) </w:t>
      </w:r>
      <w:proofErr w:type="gramStart"/>
      <w:r w:rsidRPr="0020731D">
        <w:rPr>
          <w:rFonts w:ascii="仿宋_GB2312" w:eastAsia="仿宋_GB2312" w:hAnsi="宋体" w:cs="楷体" w:hint="eastAsia"/>
          <w:color w:val="000000"/>
          <w:sz w:val="28"/>
        </w:rPr>
        <w:t>如失联留学生</w:t>
      </w:r>
      <w:proofErr w:type="gramEnd"/>
      <w:r w:rsidRPr="0020731D">
        <w:rPr>
          <w:rFonts w:ascii="仿宋_GB2312" w:eastAsia="仿宋_GB2312" w:hAnsi="宋体" w:cs="楷体" w:hint="eastAsia"/>
          <w:color w:val="000000"/>
          <w:sz w:val="28"/>
        </w:rPr>
        <w:t>离校2天以上，外国留学生事务办公室应及时向分管领导汇报并通知保卫处，保卫处应积极配合查找。</w:t>
      </w:r>
    </w:p>
    <w:p w:rsidR="000011E8" w:rsidRPr="0020731D" w:rsidRDefault="000011E8" w:rsidP="0020731D">
      <w:pPr>
        <w:spacing w:line="360" w:lineRule="auto"/>
        <w:ind w:firstLineChars="200" w:firstLine="562"/>
        <w:rPr>
          <w:rFonts w:ascii="仿宋_GB2312" w:eastAsia="仿宋_GB2312" w:hAnsi="宋体" w:cs="楷体"/>
          <w:b/>
          <w:bCs/>
          <w:color w:val="000000"/>
          <w:sz w:val="28"/>
        </w:rPr>
      </w:pPr>
      <w:r w:rsidRPr="0020731D">
        <w:rPr>
          <w:rFonts w:ascii="仿宋_GB2312" w:eastAsia="仿宋_GB2312" w:hAnsi="宋体" w:cs="楷体" w:hint="eastAsia"/>
          <w:b/>
          <w:bCs/>
          <w:color w:val="000000"/>
          <w:sz w:val="28"/>
        </w:rPr>
        <w:t>4. 留学生非法集会游行或与中国人发生冲突</w:t>
      </w:r>
    </w:p>
    <w:p w:rsidR="000011E8" w:rsidRPr="0020731D" w:rsidRDefault="000011E8" w:rsidP="0020731D">
      <w:p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留学生出于政治、宗教或其他目的未经许可在校内外举行集会，并引发留学生与中国学生或市民之间的冲突：</w:t>
      </w:r>
    </w:p>
    <w:p w:rsidR="000011E8" w:rsidRPr="0020731D" w:rsidRDefault="000011E8" w:rsidP="0020731D">
      <w:pPr>
        <w:numPr>
          <w:ilvl w:val="0"/>
          <w:numId w:val="7"/>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外国留学生事务办公室如在事发前得到信息，应做</w:t>
      </w:r>
      <w:r w:rsidR="00BA6EF1" w:rsidRPr="0020731D">
        <w:rPr>
          <w:rFonts w:ascii="仿宋_GB2312" w:eastAsia="仿宋_GB2312" w:hAnsi="宋体" w:cs="楷体" w:hint="eastAsia"/>
          <w:color w:val="000000"/>
          <w:sz w:val="28"/>
        </w:rPr>
        <w:t>好说服教育工作，努力将事态控制在萌芽状态，并及时向分管领导汇报。</w:t>
      </w:r>
    </w:p>
    <w:p w:rsidR="000011E8" w:rsidRPr="0020731D" w:rsidRDefault="000011E8" w:rsidP="0020731D">
      <w:pPr>
        <w:numPr>
          <w:ilvl w:val="0"/>
          <w:numId w:val="7"/>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如未能提前发现，保卫处、外国留学生事务办公室相关人员接报后应及时赶到现场，配合公安、文保等部门进行疏导、劝离工作。</w:t>
      </w:r>
    </w:p>
    <w:p w:rsidR="000011E8" w:rsidRPr="0020731D" w:rsidRDefault="000011E8" w:rsidP="0020731D">
      <w:pPr>
        <w:numPr>
          <w:ilvl w:val="0"/>
          <w:numId w:val="3"/>
        </w:numPr>
        <w:spacing w:line="360" w:lineRule="auto"/>
        <w:ind w:firstLineChars="200" w:firstLine="562"/>
        <w:rPr>
          <w:rFonts w:ascii="仿宋_GB2312" w:eastAsia="仿宋_GB2312" w:hAnsi="宋体" w:cs="楷体"/>
          <w:b/>
          <w:bCs/>
          <w:color w:val="000000"/>
          <w:sz w:val="28"/>
        </w:rPr>
      </w:pPr>
      <w:r w:rsidRPr="0020731D">
        <w:rPr>
          <w:rFonts w:ascii="仿宋_GB2312" w:eastAsia="仿宋_GB2312" w:hAnsi="宋体" w:cs="楷体" w:hint="eastAsia"/>
          <w:b/>
          <w:bCs/>
          <w:color w:val="000000"/>
          <w:sz w:val="28"/>
        </w:rPr>
        <w:t>留学生重大失窃事件</w:t>
      </w:r>
    </w:p>
    <w:p w:rsidR="000011E8" w:rsidRPr="0020731D" w:rsidRDefault="000011E8" w:rsidP="0020731D">
      <w:pPr>
        <w:numPr>
          <w:ilvl w:val="0"/>
          <w:numId w:val="8"/>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留学生发生重大失窃案件，留学生宿舍管理人员应及时到达现场，组织留学生保护现场，并将情况通知校保卫处和外国留学生事务办公室。</w:t>
      </w:r>
    </w:p>
    <w:p w:rsidR="000011E8" w:rsidRPr="0020731D" w:rsidRDefault="000011E8" w:rsidP="0020731D">
      <w:pPr>
        <w:numPr>
          <w:ilvl w:val="0"/>
          <w:numId w:val="8"/>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校保卫处接报后应立即赶到现场进行勘察，同时向公安机关报案。</w:t>
      </w:r>
    </w:p>
    <w:p w:rsidR="000011E8" w:rsidRPr="0020731D" w:rsidRDefault="000011E8" w:rsidP="0020731D">
      <w:pPr>
        <w:numPr>
          <w:ilvl w:val="0"/>
          <w:numId w:val="8"/>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校相关单位配合公安机关做好现场勘察和事件调查工作。</w:t>
      </w:r>
    </w:p>
    <w:p w:rsidR="000011E8" w:rsidRPr="0020731D" w:rsidRDefault="000011E8" w:rsidP="0020731D">
      <w:pPr>
        <w:numPr>
          <w:ilvl w:val="0"/>
          <w:numId w:val="3"/>
        </w:numPr>
        <w:spacing w:line="360" w:lineRule="auto"/>
        <w:ind w:firstLineChars="200" w:firstLine="562"/>
        <w:rPr>
          <w:rFonts w:ascii="仿宋_GB2312" w:eastAsia="仿宋_GB2312" w:hAnsi="宋体" w:cs="楷体"/>
          <w:b/>
          <w:bCs/>
          <w:color w:val="000000"/>
          <w:sz w:val="28"/>
        </w:rPr>
      </w:pPr>
      <w:r w:rsidRPr="0020731D">
        <w:rPr>
          <w:rFonts w:ascii="仿宋_GB2312" w:eastAsia="仿宋_GB2312" w:hAnsi="宋体" w:cs="楷体" w:hint="eastAsia"/>
          <w:b/>
          <w:bCs/>
          <w:color w:val="000000"/>
          <w:sz w:val="28"/>
        </w:rPr>
        <w:t>留学生交通意外或其他重大恶性伤害事件</w:t>
      </w:r>
    </w:p>
    <w:p w:rsidR="000011E8" w:rsidRPr="0020731D" w:rsidRDefault="000011E8" w:rsidP="0020731D">
      <w:pPr>
        <w:numPr>
          <w:ilvl w:val="0"/>
          <w:numId w:val="9"/>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留学生如发生交通意外或其他重大恶性伤害事件，外国留学生事务办公室接报后应迅速赶赴现场，同时向应急指挥领导小组汇报，</w:t>
      </w:r>
      <w:r w:rsidRPr="0020731D">
        <w:rPr>
          <w:rFonts w:ascii="仿宋_GB2312" w:eastAsia="仿宋_GB2312" w:hAnsi="宋体" w:cs="楷体" w:hint="eastAsia"/>
          <w:color w:val="000000"/>
          <w:sz w:val="28"/>
        </w:rPr>
        <w:lastRenderedPageBreak/>
        <w:t>事态严重的应向上级部门汇报并及时通知留学生家属。</w:t>
      </w:r>
    </w:p>
    <w:p w:rsidR="000011E8" w:rsidRPr="0020731D" w:rsidRDefault="000011E8" w:rsidP="0020731D">
      <w:pPr>
        <w:numPr>
          <w:ilvl w:val="0"/>
          <w:numId w:val="9"/>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将伤者迅速送至医院抢救和治疗，密切关注伤者情况。如发生死亡事件，外国留学生事务办公室应立即向分管领导、上级部门、使（领）馆报告，与留学生家属取得联系。</w:t>
      </w:r>
    </w:p>
    <w:p w:rsidR="000011E8" w:rsidRPr="0020731D" w:rsidRDefault="000011E8" w:rsidP="0020731D">
      <w:pPr>
        <w:numPr>
          <w:ilvl w:val="0"/>
          <w:numId w:val="9"/>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校相关单位应配合交警部门或公安机关调查处理交通事故或伤亡事件。</w:t>
      </w:r>
      <w:bookmarkStart w:id="0" w:name="_GoBack"/>
      <w:bookmarkEnd w:id="0"/>
    </w:p>
    <w:p w:rsidR="000011E8" w:rsidRPr="0020731D" w:rsidRDefault="000011E8" w:rsidP="0020731D">
      <w:pPr>
        <w:numPr>
          <w:ilvl w:val="0"/>
          <w:numId w:val="9"/>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做好善后处理工作，并将处理结果向上级部门汇报。</w:t>
      </w:r>
    </w:p>
    <w:p w:rsidR="000011E8" w:rsidRPr="0020731D" w:rsidRDefault="000011E8" w:rsidP="0020731D">
      <w:pPr>
        <w:numPr>
          <w:ilvl w:val="0"/>
          <w:numId w:val="3"/>
        </w:numPr>
        <w:spacing w:line="360" w:lineRule="auto"/>
        <w:ind w:firstLineChars="200" w:firstLine="562"/>
        <w:rPr>
          <w:rFonts w:ascii="仿宋_GB2312" w:eastAsia="仿宋_GB2312" w:hAnsi="宋体" w:cs="楷体"/>
          <w:b/>
          <w:bCs/>
          <w:color w:val="000000"/>
          <w:sz w:val="28"/>
        </w:rPr>
      </w:pPr>
      <w:r w:rsidRPr="0020731D">
        <w:rPr>
          <w:rFonts w:ascii="仿宋_GB2312" w:eastAsia="仿宋_GB2312" w:hAnsi="宋体" w:cs="楷体" w:hint="eastAsia"/>
          <w:b/>
          <w:bCs/>
          <w:color w:val="000000"/>
          <w:sz w:val="28"/>
        </w:rPr>
        <w:t>留学生宿舍突发火灾</w:t>
      </w:r>
    </w:p>
    <w:p w:rsidR="000011E8" w:rsidRPr="0020731D" w:rsidRDefault="000011E8" w:rsidP="0020731D">
      <w:pPr>
        <w:numPr>
          <w:ilvl w:val="0"/>
          <w:numId w:val="10"/>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留学生宿舍管理人员应及时到达现场，判断火源、组织疏散，并将情况通知后勤保障部门和保卫处、留学生办公室，如情况严重应立即拨打119。</w:t>
      </w:r>
    </w:p>
    <w:p w:rsidR="000011E8" w:rsidRPr="0020731D" w:rsidRDefault="000011E8" w:rsidP="0020731D">
      <w:pPr>
        <w:numPr>
          <w:ilvl w:val="0"/>
          <w:numId w:val="10"/>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后勤保障部门和保卫处应在接报后迅速赶到现场组织疏散，协助灭火。</w:t>
      </w:r>
    </w:p>
    <w:p w:rsidR="000011E8" w:rsidRPr="0020731D" w:rsidRDefault="000011E8" w:rsidP="0020731D">
      <w:pPr>
        <w:numPr>
          <w:ilvl w:val="0"/>
          <w:numId w:val="10"/>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留学生办公室应及时向分管领导、应急指挥领导小组汇报。</w:t>
      </w:r>
    </w:p>
    <w:p w:rsidR="000011E8" w:rsidRPr="0020731D" w:rsidRDefault="000011E8" w:rsidP="0020731D">
      <w:pPr>
        <w:numPr>
          <w:ilvl w:val="0"/>
          <w:numId w:val="10"/>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后勤保障部门事后应配合保卫处、公安部门排查起火原因，消除安全隐患。</w:t>
      </w:r>
    </w:p>
    <w:p w:rsidR="000011E8" w:rsidRPr="0020731D" w:rsidRDefault="000011E8" w:rsidP="0020731D">
      <w:pPr>
        <w:numPr>
          <w:ilvl w:val="0"/>
          <w:numId w:val="3"/>
        </w:numPr>
        <w:spacing w:line="360" w:lineRule="auto"/>
        <w:ind w:firstLineChars="200" w:firstLine="562"/>
        <w:rPr>
          <w:rFonts w:ascii="仿宋_GB2312" w:eastAsia="仿宋_GB2312" w:hAnsi="宋体" w:cs="楷体"/>
          <w:b/>
          <w:bCs/>
          <w:color w:val="000000"/>
          <w:sz w:val="28"/>
        </w:rPr>
      </w:pPr>
      <w:r w:rsidRPr="0020731D">
        <w:rPr>
          <w:rFonts w:ascii="仿宋_GB2312" w:eastAsia="仿宋_GB2312" w:hAnsi="宋体" w:cs="楷体" w:hint="eastAsia"/>
          <w:b/>
          <w:bCs/>
          <w:color w:val="000000"/>
          <w:sz w:val="28"/>
        </w:rPr>
        <w:t>留学生突发急病或群体性流行疾病</w:t>
      </w:r>
    </w:p>
    <w:p w:rsidR="000011E8" w:rsidRPr="0020731D" w:rsidRDefault="000011E8" w:rsidP="0020731D">
      <w:pPr>
        <w:numPr>
          <w:ilvl w:val="0"/>
          <w:numId w:val="11"/>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留学生在校内突发疾病，校后勤服务公司（卫生所）应积极配合学生所在学部（院）、留学生办公室提供救助或专业指导。</w:t>
      </w:r>
    </w:p>
    <w:p w:rsidR="000011E8" w:rsidRPr="0020731D" w:rsidRDefault="000011E8" w:rsidP="0020731D">
      <w:pPr>
        <w:numPr>
          <w:ilvl w:val="0"/>
          <w:numId w:val="11"/>
        </w:numPr>
        <w:spacing w:line="360" w:lineRule="auto"/>
        <w:ind w:firstLineChars="200" w:firstLine="560"/>
        <w:rPr>
          <w:rFonts w:ascii="仿宋_GB2312" w:eastAsia="仿宋_GB2312" w:hAnsi="宋体" w:cs="楷体"/>
          <w:color w:val="000000"/>
          <w:sz w:val="28"/>
        </w:rPr>
      </w:pPr>
      <w:r w:rsidRPr="0020731D">
        <w:rPr>
          <w:rFonts w:ascii="仿宋_GB2312" w:eastAsia="仿宋_GB2312" w:hAnsi="宋体" w:cs="楷体" w:hint="eastAsia"/>
          <w:color w:val="000000"/>
          <w:sz w:val="28"/>
        </w:rPr>
        <w:t>留学生如出现集体性流行急病，外国留学生事务办公室应立即与校后勤服务公司（卫生所）联系，迅速组织人员将患者送至医院救治，同时立即向分管领导报告。</w:t>
      </w:r>
    </w:p>
    <w:p w:rsidR="002C340B" w:rsidRPr="0020731D" w:rsidRDefault="000011E8" w:rsidP="0020731D">
      <w:pPr>
        <w:numPr>
          <w:ilvl w:val="0"/>
          <w:numId w:val="11"/>
        </w:numPr>
        <w:spacing w:line="360" w:lineRule="auto"/>
        <w:ind w:firstLineChars="200" w:firstLine="560"/>
        <w:rPr>
          <w:sz w:val="22"/>
        </w:rPr>
      </w:pPr>
      <w:r w:rsidRPr="0020731D">
        <w:rPr>
          <w:rFonts w:ascii="仿宋_GB2312" w:eastAsia="仿宋_GB2312" w:hAnsi="宋体" w:cs="楷体" w:hint="eastAsia"/>
          <w:color w:val="000000"/>
          <w:sz w:val="28"/>
        </w:rPr>
        <w:lastRenderedPageBreak/>
        <w:t>应配合医疗</w:t>
      </w:r>
      <w:r w:rsidRPr="0020731D">
        <w:rPr>
          <w:rFonts w:ascii="仿宋_GB2312" w:eastAsia="仿宋_GB2312" w:hAnsi="宋体" w:cs="楷体" w:hint="eastAsia"/>
          <w:color w:val="000000"/>
          <w:sz w:val="32"/>
          <w:szCs w:val="28"/>
        </w:rPr>
        <w:t>、防疫等机构做好现场消毒、取样分析等工作。</w:t>
      </w:r>
    </w:p>
    <w:sectPr w:rsidR="002C340B" w:rsidRPr="0020731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589" w:rsidRDefault="00406589" w:rsidP="000011E8">
      <w:r>
        <w:separator/>
      </w:r>
    </w:p>
  </w:endnote>
  <w:endnote w:type="continuationSeparator" w:id="0">
    <w:p w:rsidR="00406589" w:rsidRDefault="00406589" w:rsidP="0000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359608"/>
      <w:docPartObj>
        <w:docPartGallery w:val="Page Numbers (Bottom of Page)"/>
        <w:docPartUnique/>
      </w:docPartObj>
    </w:sdtPr>
    <w:sdtEndPr/>
    <w:sdtContent>
      <w:p w:rsidR="000011E8" w:rsidRDefault="000011E8">
        <w:pPr>
          <w:pStyle w:val="a4"/>
          <w:jc w:val="center"/>
        </w:pPr>
        <w:r>
          <w:fldChar w:fldCharType="begin"/>
        </w:r>
        <w:r>
          <w:instrText>PAGE   \* MERGEFORMAT</w:instrText>
        </w:r>
        <w:r>
          <w:fldChar w:fldCharType="separate"/>
        </w:r>
        <w:r w:rsidR="0020731D" w:rsidRPr="0020731D">
          <w:rPr>
            <w:noProof/>
            <w:lang w:val="zh-CN"/>
          </w:rPr>
          <w:t>12</w:t>
        </w:r>
        <w:r>
          <w:fldChar w:fldCharType="end"/>
        </w:r>
      </w:p>
    </w:sdtContent>
  </w:sdt>
  <w:p w:rsidR="000011E8" w:rsidRDefault="000011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589" w:rsidRDefault="00406589" w:rsidP="000011E8">
      <w:r>
        <w:separator/>
      </w:r>
    </w:p>
  </w:footnote>
  <w:footnote w:type="continuationSeparator" w:id="0">
    <w:p w:rsidR="00406589" w:rsidRDefault="00406589" w:rsidP="00001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B37CB"/>
    <w:multiLevelType w:val="singleLevel"/>
    <w:tmpl w:val="844B37CB"/>
    <w:lvl w:ilvl="0">
      <w:start w:val="2"/>
      <w:numFmt w:val="decimal"/>
      <w:suff w:val="space"/>
      <w:lvlText w:val="%1."/>
      <w:lvlJc w:val="left"/>
    </w:lvl>
  </w:abstractNum>
  <w:abstractNum w:abstractNumId="1">
    <w:nsid w:val="88B03129"/>
    <w:multiLevelType w:val="singleLevel"/>
    <w:tmpl w:val="88B03129"/>
    <w:lvl w:ilvl="0">
      <w:start w:val="1"/>
      <w:numFmt w:val="decimal"/>
      <w:suff w:val="space"/>
      <w:lvlText w:val="%1."/>
      <w:lvlJc w:val="left"/>
    </w:lvl>
  </w:abstractNum>
  <w:abstractNum w:abstractNumId="2">
    <w:nsid w:val="939D01EE"/>
    <w:multiLevelType w:val="singleLevel"/>
    <w:tmpl w:val="939D01EE"/>
    <w:lvl w:ilvl="0">
      <w:start w:val="2"/>
      <w:numFmt w:val="decimal"/>
      <w:suff w:val="space"/>
      <w:lvlText w:val="%1."/>
      <w:lvlJc w:val="left"/>
    </w:lvl>
  </w:abstractNum>
  <w:abstractNum w:abstractNumId="3">
    <w:nsid w:val="B0501DC5"/>
    <w:multiLevelType w:val="singleLevel"/>
    <w:tmpl w:val="B0501DC5"/>
    <w:lvl w:ilvl="0">
      <w:start w:val="1"/>
      <w:numFmt w:val="decimal"/>
      <w:suff w:val="space"/>
      <w:lvlText w:val="%1."/>
      <w:lvlJc w:val="left"/>
    </w:lvl>
  </w:abstractNum>
  <w:abstractNum w:abstractNumId="4">
    <w:nsid w:val="B2433055"/>
    <w:multiLevelType w:val="singleLevel"/>
    <w:tmpl w:val="B2433055"/>
    <w:lvl w:ilvl="0">
      <w:start w:val="1"/>
      <w:numFmt w:val="decimal"/>
      <w:suff w:val="space"/>
      <w:lvlText w:val="%1)"/>
      <w:lvlJc w:val="left"/>
    </w:lvl>
  </w:abstractNum>
  <w:abstractNum w:abstractNumId="5">
    <w:nsid w:val="B7F40FB3"/>
    <w:multiLevelType w:val="singleLevel"/>
    <w:tmpl w:val="B7F40FB3"/>
    <w:lvl w:ilvl="0">
      <w:start w:val="1"/>
      <w:numFmt w:val="decimal"/>
      <w:suff w:val="space"/>
      <w:lvlText w:val="%1)"/>
      <w:lvlJc w:val="left"/>
    </w:lvl>
  </w:abstractNum>
  <w:abstractNum w:abstractNumId="6">
    <w:nsid w:val="BC756FA6"/>
    <w:multiLevelType w:val="singleLevel"/>
    <w:tmpl w:val="BC756FA6"/>
    <w:lvl w:ilvl="0">
      <w:start w:val="1"/>
      <w:numFmt w:val="decimal"/>
      <w:suff w:val="space"/>
      <w:lvlText w:val="%1)"/>
      <w:lvlJc w:val="left"/>
    </w:lvl>
  </w:abstractNum>
  <w:abstractNum w:abstractNumId="7">
    <w:nsid w:val="BDB92C99"/>
    <w:multiLevelType w:val="singleLevel"/>
    <w:tmpl w:val="BDB92C99"/>
    <w:lvl w:ilvl="0">
      <w:start w:val="1"/>
      <w:numFmt w:val="decimal"/>
      <w:suff w:val="space"/>
      <w:lvlText w:val="%1."/>
      <w:lvlJc w:val="left"/>
    </w:lvl>
  </w:abstractNum>
  <w:abstractNum w:abstractNumId="8">
    <w:nsid w:val="CEA3BAC2"/>
    <w:multiLevelType w:val="singleLevel"/>
    <w:tmpl w:val="CEA3BAC2"/>
    <w:lvl w:ilvl="0">
      <w:start w:val="1"/>
      <w:numFmt w:val="decimal"/>
      <w:suff w:val="space"/>
      <w:lvlText w:val="%1)"/>
      <w:lvlJc w:val="left"/>
    </w:lvl>
  </w:abstractNum>
  <w:abstractNum w:abstractNumId="9">
    <w:nsid w:val="03A48DD2"/>
    <w:multiLevelType w:val="singleLevel"/>
    <w:tmpl w:val="03A48DD2"/>
    <w:lvl w:ilvl="0">
      <w:start w:val="1"/>
      <w:numFmt w:val="decimal"/>
      <w:suff w:val="space"/>
      <w:lvlText w:val="%1)"/>
      <w:lvlJc w:val="left"/>
    </w:lvl>
  </w:abstractNum>
  <w:abstractNum w:abstractNumId="10">
    <w:nsid w:val="5CF4B705"/>
    <w:multiLevelType w:val="singleLevel"/>
    <w:tmpl w:val="5CF4B705"/>
    <w:lvl w:ilvl="0">
      <w:start w:val="1"/>
      <w:numFmt w:val="decimal"/>
      <w:suff w:val="space"/>
      <w:lvlText w:val="%1)"/>
      <w:lvlJc w:val="left"/>
    </w:lvl>
  </w:abstractNum>
  <w:num w:numId="1">
    <w:abstractNumId w:val="3"/>
  </w:num>
  <w:num w:numId="2">
    <w:abstractNumId w:val="0"/>
  </w:num>
  <w:num w:numId="3">
    <w:abstractNumId w:val="2"/>
  </w:num>
  <w:num w:numId="4">
    <w:abstractNumId w:val="7"/>
  </w:num>
  <w:num w:numId="5">
    <w:abstractNumId w:val="1"/>
  </w:num>
  <w:num w:numId="6">
    <w:abstractNumId w:val="10"/>
  </w:num>
  <w:num w:numId="7">
    <w:abstractNumId w:val="8"/>
  </w:num>
  <w:num w:numId="8">
    <w:abstractNumId w:val="4"/>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E8"/>
    <w:rsid w:val="000011E8"/>
    <w:rsid w:val="00002DB7"/>
    <w:rsid w:val="000B66AC"/>
    <w:rsid w:val="00202CDD"/>
    <w:rsid w:val="0020731D"/>
    <w:rsid w:val="002C340B"/>
    <w:rsid w:val="00406589"/>
    <w:rsid w:val="00790C2B"/>
    <w:rsid w:val="007D7DB2"/>
    <w:rsid w:val="008705D8"/>
    <w:rsid w:val="0096400A"/>
    <w:rsid w:val="009D42EF"/>
    <w:rsid w:val="00BA6EF1"/>
    <w:rsid w:val="00C23C05"/>
    <w:rsid w:val="00FF7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1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11E8"/>
    <w:rPr>
      <w:rFonts w:ascii="Times New Roman" w:eastAsia="宋体" w:hAnsi="Times New Roman" w:cs="Times New Roman"/>
      <w:sz w:val="18"/>
      <w:szCs w:val="18"/>
    </w:rPr>
  </w:style>
  <w:style w:type="paragraph" w:styleId="a4">
    <w:name w:val="footer"/>
    <w:basedOn w:val="a"/>
    <w:link w:val="Char0"/>
    <w:uiPriority w:val="99"/>
    <w:unhideWhenUsed/>
    <w:rsid w:val="000011E8"/>
    <w:pPr>
      <w:tabs>
        <w:tab w:val="center" w:pos="4153"/>
        <w:tab w:val="right" w:pos="8306"/>
      </w:tabs>
      <w:snapToGrid w:val="0"/>
      <w:jc w:val="left"/>
    </w:pPr>
    <w:rPr>
      <w:sz w:val="18"/>
      <w:szCs w:val="18"/>
    </w:rPr>
  </w:style>
  <w:style w:type="character" w:customStyle="1" w:styleId="Char0">
    <w:name w:val="页脚 Char"/>
    <w:basedOn w:val="a0"/>
    <w:link w:val="a4"/>
    <w:uiPriority w:val="99"/>
    <w:rsid w:val="000011E8"/>
    <w:rPr>
      <w:rFonts w:ascii="Times New Roman" w:eastAsia="宋体" w:hAnsi="Times New Roman" w:cs="Times New Roman"/>
      <w:sz w:val="18"/>
      <w:szCs w:val="18"/>
    </w:rPr>
  </w:style>
  <w:style w:type="paragraph" w:styleId="a5">
    <w:name w:val="Balloon Text"/>
    <w:basedOn w:val="a"/>
    <w:link w:val="Char1"/>
    <w:uiPriority w:val="99"/>
    <w:semiHidden/>
    <w:unhideWhenUsed/>
    <w:rsid w:val="00BA6EF1"/>
    <w:rPr>
      <w:sz w:val="18"/>
      <w:szCs w:val="18"/>
    </w:rPr>
  </w:style>
  <w:style w:type="character" w:customStyle="1" w:styleId="Char1">
    <w:name w:val="批注框文本 Char"/>
    <w:basedOn w:val="a0"/>
    <w:link w:val="a5"/>
    <w:uiPriority w:val="99"/>
    <w:semiHidden/>
    <w:rsid w:val="00BA6EF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1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11E8"/>
    <w:rPr>
      <w:rFonts w:ascii="Times New Roman" w:eastAsia="宋体" w:hAnsi="Times New Roman" w:cs="Times New Roman"/>
      <w:sz w:val="18"/>
      <w:szCs w:val="18"/>
    </w:rPr>
  </w:style>
  <w:style w:type="paragraph" w:styleId="a4">
    <w:name w:val="footer"/>
    <w:basedOn w:val="a"/>
    <w:link w:val="Char0"/>
    <w:uiPriority w:val="99"/>
    <w:unhideWhenUsed/>
    <w:rsid w:val="000011E8"/>
    <w:pPr>
      <w:tabs>
        <w:tab w:val="center" w:pos="4153"/>
        <w:tab w:val="right" w:pos="8306"/>
      </w:tabs>
      <w:snapToGrid w:val="0"/>
      <w:jc w:val="left"/>
    </w:pPr>
    <w:rPr>
      <w:sz w:val="18"/>
      <w:szCs w:val="18"/>
    </w:rPr>
  </w:style>
  <w:style w:type="character" w:customStyle="1" w:styleId="Char0">
    <w:name w:val="页脚 Char"/>
    <w:basedOn w:val="a0"/>
    <w:link w:val="a4"/>
    <w:uiPriority w:val="99"/>
    <w:rsid w:val="000011E8"/>
    <w:rPr>
      <w:rFonts w:ascii="Times New Roman" w:eastAsia="宋体" w:hAnsi="Times New Roman" w:cs="Times New Roman"/>
      <w:sz w:val="18"/>
      <w:szCs w:val="18"/>
    </w:rPr>
  </w:style>
  <w:style w:type="paragraph" w:styleId="a5">
    <w:name w:val="Balloon Text"/>
    <w:basedOn w:val="a"/>
    <w:link w:val="Char1"/>
    <w:uiPriority w:val="99"/>
    <w:semiHidden/>
    <w:unhideWhenUsed/>
    <w:rsid w:val="00BA6EF1"/>
    <w:rPr>
      <w:sz w:val="18"/>
      <w:szCs w:val="18"/>
    </w:rPr>
  </w:style>
  <w:style w:type="character" w:customStyle="1" w:styleId="Char1">
    <w:name w:val="批注框文本 Char"/>
    <w:basedOn w:val="a0"/>
    <w:link w:val="a5"/>
    <w:uiPriority w:val="99"/>
    <w:semiHidden/>
    <w:rsid w:val="00BA6EF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2981</Words>
  <Characters>3042</Characters>
  <Application>Microsoft Office Word</Application>
  <DocSecurity>0</DocSecurity>
  <Lines>169</Lines>
  <Paragraphs>146</Paragraphs>
  <ScaleCrop>false</ScaleCrop>
  <Company>Microsoft</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郑爱芳</cp:lastModifiedBy>
  <cp:revision>10</cp:revision>
  <cp:lastPrinted>2019-05-27T02:09:00Z</cp:lastPrinted>
  <dcterms:created xsi:type="dcterms:W3CDTF">2019-05-22T01:23:00Z</dcterms:created>
  <dcterms:modified xsi:type="dcterms:W3CDTF">2019-07-18T03:17:00Z</dcterms:modified>
</cp:coreProperties>
</file>