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81" w:beforeLines="1500"/>
        <w:jc w:val="center"/>
        <w:textAlignment w:val="auto"/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</w:pPr>
      <w:bookmarkStart w:id="9" w:name="_GoBack"/>
      <w:bookmarkEnd w:id="9"/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2020-2021年度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上海市大学生安全教育在线（学习与考试）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研究生版操作指南</w:t>
      </w:r>
    </w:p>
    <w:p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2020年9月</w:t>
      </w:r>
    </w:p>
    <w:p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br w:type="page"/>
      </w: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目录</w:t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instrText xml:space="preserve">TOC \o "1-1" \h \u </w:instrTex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instrText xml:space="preserve"> HYPERLINK \l _Toc9488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separate"/>
      </w:r>
      <w:r>
        <w:rPr>
          <w:rFonts w:hint="eastAsia"/>
          <w:b/>
          <w:bCs/>
          <w:sz w:val="28"/>
          <w:szCs w:val="28"/>
          <w:lang w:val="en-US" w:eastAsia="zh-CN"/>
        </w:rPr>
        <w:t>PC端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PAGEREF _Toc9488 </w:instrText>
      </w:r>
      <w:r>
        <w:rPr>
          <w:b/>
          <w:bCs/>
          <w:sz w:val="28"/>
          <w:szCs w:val="28"/>
        </w:rPr>
        <w:fldChar w:fldCharType="separate"/>
      </w: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_Toc14123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Step1:登录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_Toc14123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_Toc27527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Step2:在线学习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_Toc27527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_Toc9309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Step3:在线考试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_Toc9309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instrText xml:space="preserve"> HYPERLINK \l _Toc30286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separate"/>
      </w:r>
      <w:r>
        <w:rPr>
          <w:rFonts w:hint="eastAsia" w:eastAsia="黑体" w:asciiTheme="minorAscii" w:hAnsiTheme="minorAscii" w:cstheme="minorBidi"/>
          <w:b/>
          <w:bCs/>
          <w:kern w:val="44"/>
          <w:sz w:val="28"/>
          <w:szCs w:val="28"/>
          <w:lang w:val="en-US" w:eastAsia="zh-CN" w:bidi="ar-SA"/>
        </w:rPr>
        <w:t>移动端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PAGEREF _Toc30286 </w:instrText>
      </w:r>
      <w:r>
        <w:rPr>
          <w:b/>
          <w:bCs/>
          <w:sz w:val="28"/>
          <w:szCs w:val="28"/>
        </w:rPr>
        <w:fldChar w:fldCharType="separate"/>
      </w:r>
      <w:r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_Toc20627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Step1：下载“学习通”APP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_Toc20627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_Toc16682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Step2:登录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_Toc16682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_Toc25118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Step3:在线学习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_Toc25118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_Toc5191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Step4:在线考试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_Toc5191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11</w:t>
      </w:r>
      <w:r>
        <w:rPr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spacing w:line="480" w:lineRule="auto"/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Cs/>
          <w:szCs w:val="32"/>
          <w:lang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jc w:val="center"/>
        <w:rPr>
          <w:rFonts w:hint="eastAsia" w:ascii="黑体" w:hAnsi="黑体" w:eastAsia="黑体"/>
          <w:b/>
          <w:bCs/>
          <w:szCs w:val="32"/>
          <w:lang w:val="en-US" w:eastAsia="zh-CN"/>
        </w:rPr>
      </w:pPr>
      <w:bookmarkStart w:id="0" w:name="_Toc9488"/>
      <w:r>
        <w:rPr>
          <w:rFonts w:hint="eastAsia"/>
          <w:lang w:val="en-US" w:eastAsia="zh-CN"/>
        </w:rPr>
        <w:t>PC端</w:t>
      </w:r>
      <w:bookmarkEnd w:id="0"/>
    </w:p>
    <w:p>
      <w:pPr>
        <w:pStyle w:val="2"/>
        <w:bidi w:val="0"/>
        <w:jc w:val="left"/>
        <w:rPr>
          <w:rFonts w:hint="eastAsia"/>
          <w:lang w:val="en-US" w:eastAsia="zh-CN"/>
        </w:rPr>
      </w:pPr>
      <w:bookmarkStart w:id="1" w:name="_Toc14123"/>
      <w:r>
        <w:rPr>
          <w:rFonts w:hint="eastAsia"/>
          <w:lang w:val="en-US" w:eastAsia="zh-CN"/>
        </w:rPr>
        <w:t>Step1:登录</w:t>
      </w:r>
      <w:bookmarkEnd w:id="1"/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方式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/>
          <w:kern w:val="28"/>
          <w:sz w:val="28"/>
          <w:szCs w:val="28"/>
        </w:rPr>
        <w:t>保卫学会网站</w:t>
      </w:r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https://shus.shec.edu.cn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none"/>
          <w:lang w:eastAsia="zh-CN"/>
        </w:rPr>
        <w:t>上海市大学生安全教育在线（学习与考试）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”—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none"/>
          <w:lang w:eastAsia="zh-CN"/>
        </w:rPr>
        <w:t>研究生登录</w:t>
      </w:r>
      <w:r>
        <w:rPr>
          <w:rFonts w:hint="eastAsia" w:ascii="仿宋" w:hAnsi="仿宋" w:eastAsia="仿宋"/>
          <w:sz w:val="28"/>
          <w:szCs w:val="28"/>
        </w:rPr>
        <w:t>”—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</w:rPr>
        <w:t>选择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  <w:lang w:eastAsia="zh-CN"/>
        </w:rPr>
        <w:t>单位</w:t>
      </w:r>
      <w:r>
        <w:rPr>
          <w:rFonts w:hint="eastAsia" w:ascii="仿宋" w:hAnsi="仿宋" w:eastAsia="仿宋"/>
          <w:sz w:val="28"/>
          <w:szCs w:val="28"/>
          <w:lang w:eastAsia="zh-CN"/>
        </w:rPr>
        <w:t>”（</w:t>
      </w:r>
      <w:r>
        <w:rPr>
          <w:rFonts w:hint="eastAsia" w:ascii="仿宋" w:hAnsi="仿宋" w:eastAsia="仿宋"/>
          <w:sz w:val="28"/>
          <w:szCs w:val="28"/>
        </w:rPr>
        <w:t>学校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—</w:t>
      </w:r>
      <w:r>
        <w:rPr>
          <w:rFonts w:hint="eastAsia" w:ascii="仿宋" w:hAnsi="仿宋" w:eastAsia="仿宋"/>
          <w:sz w:val="28"/>
          <w:szCs w:val="28"/>
          <w:lang w:eastAsia="zh-CN"/>
        </w:rPr>
        <w:t>账号</w:t>
      </w:r>
      <w:r>
        <w:rPr>
          <w:rFonts w:hint="eastAsia" w:ascii="仿宋" w:hAnsi="仿宋" w:eastAsia="仿宋"/>
          <w:sz w:val="28"/>
          <w:szCs w:val="28"/>
        </w:rPr>
        <w:t>：学号；初始密码：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s654321s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934585" cy="3181985"/>
            <wp:effectExtent l="9525" t="9525" r="2794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181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4832350" cy="2218055"/>
            <wp:effectExtent l="9525" t="9525" r="15875" b="20320"/>
            <wp:docPr id="15" name="图片 1" descr="C:\Users\pp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pp\Desktop\2.png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2218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900805" cy="2774315"/>
            <wp:effectExtent l="9525" t="9525" r="13970" b="16510"/>
            <wp:docPr id="28" name="图片 2" descr="C:\Users\pp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C:\Users\pp\Desktop\3.png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2774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方式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/>
          <w:kern w:val="28"/>
          <w:sz w:val="28"/>
          <w:szCs w:val="28"/>
        </w:rPr>
        <w:t>上海市大学生安全教育在线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网站</w:t>
      </w:r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instrText xml:space="preserve"> HYPERLINK "http://shanghaius.fanya.chaoxing.com/portal" </w:instrTex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http://shanghaius.fanya.chaoxing.com/portal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end"/>
      </w:r>
    </w:p>
    <w:p>
      <w:pPr>
        <w:ind w:firstLine="560" w:firstLineChars="200"/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none"/>
          <w:lang w:eastAsia="zh-CN"/>
        </w:rPr>
        <w:t>研究生登录</w:t>
      </w:r>
      <w:r>
        <w:rPr>
          <w:rFonts w:hint="eastAsia" w:ascii="仿宋" w:hAnsi="仿宋" w:eastAsia="仿宋"/>
          <w:sz w:val="28"/>
          <w:szCs w:val="28"/>
        </w:rPr>
        <w:t>”—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</w:rPr>
        <w:t>选择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  <w:lang w:eastAsia="zh-CN"/>
        </w:rPr>
        <w:t>单位</w:t>
      </w:r>
      <w:r>
        <w:rPr>
          <w:rFonts w:hint="eastAsia" w:ascii="仿宋" w:hAnsi="仿宋" w:eastAsia="仿宋"/>
          <w:sz w:val="28"/>
          <w:szCs w:val="28"/>
          <w:lang w:eastAsia="zh-CN"/>
        </w:rPr>
        <w:t>”（</w:t>
      </w:r>
      <w:r>
        <w:rPr>
          <w:rFonts w:hint="eastAsia" w:ascii="仿宋" w:hAnsi="仿宋" w:eastAsia="仿宋"/>
          <w:sz w:val="28"/>
          <w:szCs w:val="28"/>
        </w:rPr>
        <w:t>学校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—</w:t>
      </w:r>
      <w:r>
        <w:rPr>
          <w:rFonts w:hint="eastAsia" w:ascii="仿宋" w:hAnsi="仿宋" w:eastAsia="仿宋"/>
          <w:sz w:val="28"/>
          <w:szCs w:val="28"/>
          <w:lang w:eastAsia="zh-CN"/>
        </w:rPr>
        <w:t>账号</w:t>
      </w:r>
      <w:r>
        <w:rPr>
          <w:rFonts w:hint="eastAsia" w:ascii="仿宋" w:hAnsi="仿宋" w:eastAsia="仿宋"/>
          <w:sz w:val="28"/>
          <w:szCs w:val="28"/>
        </w:rPr>
        <w:t>：学号；初始密码：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s654321s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pStyle w:val="2"/>
        <w:bidi w:val="0"/>
        <w:rPr>
          <w:rFonts w:hint="eastAsia" w:ascii="黑体" w:hAnsi="黑体" w:eastAsia="黑体"/>
          <w:sz w:val="32"/>
          <w:szCs w:val="32"/>
          <w:lang w:val="en-US" w:eastAsia="zh-CN"/>
        </w:rPr>
      </w:pPr>
      <w:bookmarkStart w:id="2" w:name="_Toc27527"/>
      <w:r>
        <w:rPr>
          <w:rFonts w:hint="eastAsia"/>
          <w:lang w:val="en-US" w:eastAsia="zh-CN"/>
        </w:rPr>
        <w:t>Step2:在线学习</w:t>
      </w:r>
      <w:bookmarkEnd w:id="2"/>
    </w:p>
    <w:p>
      <w:pPr>
        <w:ind w:firstLine="560" w:firstLineChars="200"/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查看课程所有章节及对应的任务点，点击章节名称，即可进入该章节任务点的学习页面。</w:t>
      </w:r>
    </w:p>
    <w:p>
      <w:pPr>
        <w:pStyle w:val="11"/>
        <w:spacing w:line="360" w:lineRule="auto"/>
        <w:ind w:firstLine="560"/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每个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包含1个视频和1套章节测验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两个任务点，任务点完成后</w:t>
      </w:r>
      <w:r>
        <w:rPr>
          <w:rFonts w:hint="eastAsia" w:ascii="仿宋" w:hAnsi="仿宋" w:eastAsia="仿宋" w:cs="仿宋"/>
          <w:sz w:val="28"/>
          <w:szCs w:val="28"/>
        </w:rPr>
        <w:t>黄色节点会变成绿色节点，可进入下一个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的学习。</w:t>
      </w:r>
    </w:p>
    <w:p>
      <w:pPr>
        <w:jc w:val="both"/>
      </w:pPr>
      <w:r>
        <w:drawing>
          <wp:inline distT="0" distB="0" distL="114300" distR="114300">
            <wp:extent cx="5273675" cy="4644390"/>
            <wp:effectExtent l="9525" t="9525" r="1270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44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3" w:name="_Toc9309"/>
      <w:r>
        <w:rPr>
          <w:rFonts w:hint="eastAsia"/>
          <w:lang w:val="en-US" w:eastAsia="zh-CN"/>
        </w:rPr>
        <w:t>Step3:在线考试</w:t>
      </w:r>
      <w:bookmarkEnd w:id="3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完成在线学习后在导航栏中点击“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”，进入考试</w:t>
      </w:r>
    </w:p>
    <w:p>
      <w:pPr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1859915"/>
            <wp:effectExtent l="9525" t="9525" r="22225" b="165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59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right="0" w:right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1738630"/>
            <wp:effectExtent l="9525" t="9525" r="13970" b="23495"/>
            <wp:docPr id="11" name="图片 11" descr="159946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9946462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8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”，即进入考试页面，；考试限时45分钟。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jc w:val="center"/>
        <w:rPr>
          <w:rFonts w:hint="eastAsia" w:ascii="Tahoma" w:hAnsi="Tahoma" w:eastAsia="宋体" w:cs="Tahoma"/>
          <w:i w:val="0"/>
          <w:caps w:val="0"/>
          <w:color w:val="0000FF"/>
          <w:spacing w:val="0"/>
          <w:sz w:val="21"/>
          <w:szCs w:val="21"/>
          <w:shd w:val="clear" w:fill="FFFFFF"/>
          <w:lang w:eastAsia="zh-CN"/>
        </w:rPr>
      </w:pPr>
      <w:r>
        <w:drawing>
          <wp:inline distT="0" distB="0" distL="114300" distR="114300">
            <wp:extent cx="4919980" cy="2820035"/>
            <wp:effectExtent l="9525" t="9525" r="23495" b="27940"/>
            <wp:docPr id="41" name="图片 4" descr="C:\Users\pp\Desktop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 descr="C:\Users\pp\Desktop\4.png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2820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试题作答完成后，点击“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交卷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”，系统会提示是否确认交卷，点击“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确定交卷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”即可，若考试到达截止时间后学生未交卷则系统会自动提交。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jc w:val="center"/>
        <w:rPr>
          <w:rFonts w:hint="eastAsia" w:ascii="Tahoma" w:hAnsi="Tahoma" w:eastAsia="宋体" w:cs="Tahoma"/>
          <w:i w:val="0"/>
          <w:caps w:val="0"/>
          <w:color w:val="0000FF"/>
          <w:spacing w:val="0"/>
          <w:sz w:val="21"/>
          <w:szCs w:val="21"/>
          <w:shd w:val="clear" w:fill="FFFFFF"/>
          <w:lang w:eastAsia="zh-CN"/>
        </w:rPr>
      </w:pPr>
      <w:r>
        <w:drawing>
          <wp:inline distT="0" distB="0" distL="114300" distR="114300">
            <wp:extent cx="5269865" cy="1727835"/>
            <wp:effectExtent l="9525" t="9525" r="16510" b="15240"/>
            <wp:docPr id="42" name="图片 5" descr="C:\Users\pp\Desktop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 descr="C:\Users\pp\Desktop\6.png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7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rPr>
          <w:rFonts w:ascii="微软雅黑" w:hAnsi="微软雅黑" w:eastAsia="微软雅黑" w:cs="微软雅黑"/>
          <w:i w:val="0"/>
          <w:caps w:val="0"/>
          <w:color w:val="777777"/>
          <w:spacing w:val="0"/>
          <w:sz w:val="21"/>
          <w:szCs w:val="21"/>
          <w:shd w:val="clear" w:fill="FFFFFF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rPr>
          <w:rFonts w:ascii="微软雅黑" w:hAnsi="微软雅黑" w:eastAsia="微软雅黑" w:cs="微软雅黑"/>
          <w:i w:val="0"/>
          <w:caps w:val="0"/>
          <w:color w:val="777777"/>
          <w:spacing w:val="0"/>
          <w:sz w:val="21"/>
          <w:szCs w:val="21"/>
          <w:shd w:val="clear" w:fill="FFFFFF"/>
        </w:rPr>
      </w:pP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考试未通过，系统显示不及格则可以立即点击“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重考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”，重新进行考试。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注：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有且仅有一次补考机会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right="0" w:rightChars="0"/>
        <w:jc w:val="center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Tahoma" w:hAnsi="Tahoma" w:eastAsia="宋体" w:cs="Tahoma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633345" cy="1813560"/>
            <wp:effectExtent l="9525" t="9525" r="24130" b="24765"/>
            <wp:docPr id="43" name="图片 43" descr="C:\Users\pp\Desktop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pp\Desktop\7.png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813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pStyle w:val="2"/>
        <w:bidi w:val="0"/>
        <w:jc w:val="center"/>
        <w:rPr>
          <w:rStyle w:val="12"/>
          <w:rFonts w:hint="eastAsia"/>
          <w:b/>
          <w:lang w:val="en-US" w:eastAsia="zh-CN"/>
        </w:rPr>
      </w:pPr>
      <w:bookmarkStart w:id="4" w:name="_Toc30286"/>
      <w:r>
        <w:rPr>
          <w:rFonts w:hint="eastAsia" w:eastAsia="黑体" w:asciiTheme="minorAscii" w:hAnsiTheme="minorAscii" w:cstheme="minorBidi"/>
          <w:b/>
          <w:kern w:val="44"/>
          <w:sz w:val="32"/>
          <w:szCs w:val="24"/>
          <w:lang w:val="en-US" w:eastAsia="zh-CN" w:bidi="ar-SA"/>
        </w:rPr>
        <w:t>移动端</w:t>
      </w:r>
      <w:bookmarkEnd w:id="4"/>
    </w:p>
    <w:p>
      <w:pPr>
        <w:pStyle w:val="2"/>
        <w:bidi w:val="0"/>
        <w:rPr>
          <w:rFonts w:hint="eastAsia"/>
          <w:lang w:val="en-US" w:eastAsia="zh-CN"/>
        </w:rPr>
      </w:pPr>
      <w:bookmarkStart w:id="5" w:name="_Toc20627"/>
      <w:r>
        <w:rPr>
          <w:rFonts w:hint="eastAsia"/>
          <w:lang w:val="en-US" w:eastAsia="zh-CN"/>
        </w:rPr>
        <w:t>Step1：下载“学习通”APP</w:t>
      </w:r>
      <w:bookmarkEnd w:id="5"/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扫描下方二维码，下载学习通APP并安装。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715895" cy="2321560"/>
            <wp:effectExtent l="9525" t="9525" r="17780" b="12065"/>
            <wp:docPr id="4" name="图片 4" descr="0b801bb486b73c5224be146bb73f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b801bb486b73c5224be146bb73f0a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321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6" w:name="_Toc16682"/>
      <w:r>
        <w:rPr>
          <w:rFonts w:hint="eastAsia"/>
          <w:lang w:val="en-US" w:eastAsia="zh-CN"/>
        </w:rPr>
        <w:t>Step2:登录</w:t>
      </w:r>
      <w:bookmarkEnd w:id="6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打开APP,点击左上角头像进入登录页面，选择“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其他登录方式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”登录。</w:t>
      </w:r>
    </w:p>
    <w:p>
      <w:pPr>
        <w:jc w:val="center"/>
      </w:pPr>
      <w:r>
        <w:drawing>
          <wp:inline distT="0" distB="0" distL="114300" distR="114300">
            <wp:extent cx="2175510" cy="3862705"/>
            <wp:effectExtent l="42545" t="4445" r="48895" b="952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8627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9360" cy="4068445"/>
            <wp:effectExtent l="0" t="0" r="15240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依次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输入“学校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名称（或学校名称+研究生院）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、学号、密码（初始密码：s654321s）。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首次登录可绑定手机号码，用于后续找回密码。</w:t>
      </w:r>
    </w:p>
    <w:p>
      <w:pPr>
        <w:ind w:firstLine="210" w:firstLineChars="10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2102485" cy="3740150"/>
            <wp:effectExtent l="42545" t="4445" r="45720" b="844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2924" cy="37404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7880" cy="3740150"/>
            <wp:effectExtent l="42545" t="4445" r="60325" b="844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8014" cy="37404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bookmarkStart w:id="7" w:name="_Toc25118"/>
      <w:r>
        <w:rPr>
          <w:rFonts w:hint="eastAsia"/>
          <w:lang w:val="en-US" w:eastAsia="zh-CN"/>
        </w:rPr>
        <w:t>Step3:在线学习</w:t>
      </w:r>
      <w:bookmarkEnd w:id="7"/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在首页右上角输入邀请码</w:t>
      </w:r>
      <w:r>
        <w:rPr>
          <w:rFonts w:hint="default" w:ascii="仿宋" w:hAnsi="仿宋" w:eastAsia="仿宋"/>
          <w:b/>
          <w:bCs/>
          <w:color w:val="C00000"/>
          <w:kern w:val="28"/>
          <w:sz w:val="28"/>
          <w:szCs w:val="28"/>
          <w:highlight w:val="yellow"/>
          <w:lang w:val="en-US" w:eastAsia="zh-CN"/>
        </w:rPr>
        <w:t>shsaqjy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yellow"/>
          <w:lang w:val="en-US" w:eastAsia="zh-CN"/>
        </w:rPr>
        <w:t xml:space="preserve">2020 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,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我的课程（研究生）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”，进入“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上海市研究生安全教育课程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”学习页面，在章节里点击章节名称进入该章节任务点的学习页面。</w:t>
      </w:r>
    </w:p>
    <w:p>
      <w:pPr>
        <w:pStyle w:val="11"/>
        <w:spacing w:line="360" w:lineRule="auto"/>
        <w:ind w:firstLine="560"/>
        <w:jc w:val="left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每个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包含1个视频和1套章节测验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两个任务点，任务点完成后</w:t>
      </w:r>
      <w:r>
        <w:rPr>
          <w:rFonts w:hint="eastAsia" w:ascii="仿宋" w:hAnsi="仿宋" w:eastAsia="仿宋" w:cs="仿宋"/>
          <w:sz w:val="28"/>
          <w:szCs w:val="28"/>
        </w:rPr>
        <w:t>黄色节点会变成绿色节点，可进入下一个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的学习。</w:t>
      </w:r>
    </w:p>
    <w:p>
      <w:pPr>
        <w:ind w:firstLine="210" w:firstLineChars="100"/>
        <w:jc w:val="both"/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42545" t="4445" r="52070" b="87630"/>
            <wp:docPr id="25" name="图片 25" descr="be9246cbc17199c52ce408aeba5a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e9246cbc17199c52ce408aeba5a49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42545" t="4445" r="52070" b="87630"/>
            <wp:docPr id="26" name="图片 26" descr="675598b0803ea9ae57dd465b4909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75598b0803ea9ae57dd465b4909ae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42545" t="4445" r="52070" b="87630"/>
            <wp:docPr id="10" name="图片 10" descr="a6110d769e09dda3d8185f605e79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6110d769e09dda3d8185f605e79d8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3505835"/>
            <wp:effectExtent l="42545" t="4445" r="52070" b="90170"/>
            <wp:docPr id="12" name="图片 12" descr="21b1b8ba4f20028f2c75c3c61274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1b1b8ba4f20028f2c75c3c612744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058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3505835"/>
            <wp:effectExtent l="42545" t="4445" r="52070" b="90170"/>
            <wp:docPr id="13" name="图片 13" descr="bd643fbc9bc72708164b51c39403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d643fbc9bc72708164b51c39403b1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058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hint="default"/>
          <w:lang w:val="en-US" w:eastAsia="zh-CN"/>
        </w:rPr>
      </w:pPr>
    </w:p>
    <w:p>
      <w:pPr>
        <w:ind w:firstLine="280" w:firstLineChars="10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或者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首页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仿宋" w:hAnsi="仿宋" w:eastAsia="仿宋" w:cs="仿宋"/>
          <w:b/>
          <w:bCs/>
          <w:color w:val="C00000"/>
          <w:kern w:val="2"/>
          <w:sz w:val="28"/>
          <w:szCs w:val="28"/>
          <w:lang w:val="en-US" w:eastAsia="zh-CN" w:bidi="ar-SA"/>
        </w:rPr>
        <w:t>课程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应用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，可以看见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上海市研究生安全教育课程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点击课程名称进入课程学习界面。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8" w:name="_Toc5191"/>
      <w:r>
        <w:rPr>
          <w:rFonts w:hint="eastAsia"/>
          <w:lang w:val="en-US" w:eastAsia="zh-CN"/>
        </w:rPr>
        <w:t>Step4:在线考试</w:t>
      </w:r>
      <w:bookmarkEnd w:id="8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完成在线学习可直接进入在线考试，点击“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任务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”。可以看到“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作业/考试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”，点击进入正式考试任务，点击“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开始考试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”进入作答页面，考试限时45分钟。</w:t>
      </w:r>
    </w:p>
    <w:p>
      <w:pPr>
        <w:jc w:val="center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496695" cy="3239135"/>
            <wp:effectExtent l="42545" t="4445" r="60960" b="90170"/>
            <wp:docPr id="31" name="图片 31" descr="C:\Users\pp\Desktop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pp\Desktop\12.jpg1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1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9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496695" cy="3239135"/>
            <wp:effectExtent l="42545" t="4445" r="60960" b="90170"/>
            <wp:docPr id="3" name="图片 3" descr="C:\Users\pp\Desktop\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pp\Desktop\13.jpg13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1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496060" cy="3239135"/>
            <wp:effectExtent l="42545" t="4445" r="61595" b="90170"/>
            <wp:docPr id="45" name="图片 45" descr="C:\Users\pp\Desktop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pp\Desktop\14.jpg14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2391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全部作答完毕确认后点击“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交卷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”即可。</w:t>
      </w:r>
    </w:p>
    <w:p>
      <w:pPr>
        <w:ind w:firstLine="560" w:firstLineChars="200"/>
        <w:jc w:val="center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727835" cy="3738880"/>
            <wp:effectExtent l="42545" t="4445" r="58420" b="85725"/>
            <wp:docPr id="33" name="图片 33" descr="C:\Users\pp\Desktop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pp\Desktop\15.jpg15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3888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727835" cy="3738880"/>
            <wp:effectExtent l="42545" t="4445" r="58420" b="85725"/>
            <wp:docPr id="34" name="图片 34" descr="C:\Users\pp\Desktop\16.jp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pp\Desktop\16.jpg16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3888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考试未通过，系统显示不及格则可以立即点击“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重考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”，重新进行考试。注：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有且仅有一次补考机会</w:t>
      </w:r>
    </w:p>
    <w:p>
      <w:pPr>
        <w:ind w:firstLine="560" w:firstLineChars="200"/>
        <w:jc w:val="center"/>
        <w:rPr>
          <w:rFonts w:hint="default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727835" cy="3740150"/>
            <wp:effectExtent l="42545" t="4445" r="58420" b="84455"/>
            <wp:docPr id="35" name="图片 35" descr="C:\Users\pp\Desktop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pp\Desktop\17.jpg17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727835" cy="3740150"/>
            <wp:effectExtent l="42545" t="4445" r="58420" b="84455"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FxXVf4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69038"/>
    <w:multiLevelType w:val="multilevel"/>
    <w:tmpl w:val="1946903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F0022"/>
    <w:rsid w:val="00365B97"/>
    <w:rsid w:val="004315C9"/>
    <w:rsid w:val="00F54AB9"/>
    <w:rsid w:val="0247736B"/>
    <w:rsid w:val="036C2122"/>
    <w:rsid w:val="04B61AEF"/>
    <w:rsid w:val="060A4A6C"/>
    <w:rsid w:val="06635447"/>
    <w:rsid w:val="069739F5"/>
    <w:rsid w:val="074B32E8"/>
    <w:rsid w:val="07EE40E4"/>
    <w:rsid w:val="0FAC7508"/>
    <w:rsid w:val="11DA331A"/>
    <w:rsid w:val="142D1FF0"/>
    <w:rsid w:val="149F02FE"/>
    <w:rsid w:val="14E869AD"/>
    <w:rsid w:val="150D232D"/>
    <w:rsid w:val="180563B8"/>
    <w:rsid w:val="181245DF"/>
    <w:rsid w:val="184A6729"/>
    <w:rsid w:val="1BCA6C6B"/>
    <w:rsid w:val="1BD363C4"/>
    <w:rsid w:val="1C196319"/>
    <w:rsid w:val="1DBE6991"/>
    <w:rsid w:val="1EF07120"/>
    <w:rsid w:val="208B3AD4"/>
    <w:rsid w:val="20D836C3"/>
    <w:rsid w:val="25A16BB5"/>
    <w:rsid w:val="2A9803A0"/>
    <w:rsid w:val="2BDE3246"/>
    <w:rsid w:val="2C6E17B3"/>
    <w:rsid w:val="3417679B"/>
    <w:rsid w:val="35676B95"/>
    <w:rsid w:val="36584319"/>
    <w:rsid w:val="37656E74"/>
    <w:rsid w:val="38573752"/>
    <w:rsid w:val="38B33880"/>
    <w:rsid w:val="391B1219"/>
    <w:rsid w:val="3A7E568E"/>
    <w:rsid w:val="3C21780F"/>
    <w:rsid w:val="3C647B27"/>
    <w:rsid w:val="3DE322DB"/>
    <w:rsid w:val="3E795E4C"/>
    <w:rsid w:val="3FEE0A8E"/>
    <w:rsid w:val="40165C9A"/>
    <w:rsid w:val="42C5430B"/>
    <w:rsid w:val="44420F54"/>
    <w:rsid w:val="448E77E9"/>
    <w:rsid w:val="45330CFC"/>
    <w:rsid w:val="46A203DC"/>
    <w:rsid w:val="484A3E68"/>
    <w:rsid w:val="48AE2D8D"/>
    <w:rsid w:val="493722C9"/>
    <w:rsid w:val="49DB137B"/>
    <w:rsid w:val="4A5C2B3C"/>
    <w:rsid w:val="4C6E205B"/>
    <w:rsid w:val="4DDA09E3"/>
    <w:rsid w:val="4E6C1EB6"/>
    <w:rsid w:val="4F6320FA"/>
    <w:rsid w:val="4FF26C21"/>
    <w:rsid w:val="53EF0022"/>
    <w:rsid w:val="5664151C"/>
    <w:rsid w:val="57C72313"/>
    <w:rsid w:val="58391B78"/>
    <w:rsid w:val="587777F5"/>
    <w:rsid w:val="5887120C"/>
    <w:rsid w:val="59872E34"/>
    <w:rsid w:val="59FD092D"/>
    <w:rsid w:val="5B647804"/>
    <w:rsid w:val="5D8658A3"/>
    <w:rsid w:val="644347AD"/>
    <w:rsid w:val="6678219C"/>
    <w:rsid w:val="68B36533"/>
    <w:rsid w:val="69CA37F1"/>
    <w:rsid w:val="6A1D0044"/>
    <w:rsid w:val="6A5003A6"/>
    <w:rsid w:val="6B8A3A05"/>
    <w:rsid w:val="6CBD5C4D"/>
    <w:rsid w:val="6CE43A0E"/>
    <w:rsid w:val="6D0A2C8A"/>
    <w:rsid w:val="6E6B6738"/>
    <w:rsid w:val="6FF74D88"/>
    <w:rsid w:val="709D4DA1"/>
    <w:rsid w:val="72DD23A4"/>
    <w:rsid w:val="74D81360"/>
    <w:rsid w:val="76741543"/>
    <w:rsid w:val="76F325C3"/>
    <w:rsid w:val="77DF68DB"/>
    <w:rsid w:val="788B7074"/>
    <w:rsid w:val="78BC0058"/>
    <w:rsid w:val="78E239F9"/>
    <w:rsid w:val="79620173"/>
    <w:rsid w:val="7B362683"/>
    <w:rsid w:val="7D2022B2"/>
    <w:rsid w:val="7DAC22FC"/>
    <w:rsid w:val="7EF7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left"/>
      <w:outlineLvl w:val="0"/>
    </w:pPr>
    <w:rPr>
      <w:rFonts w:eastAsia="黑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numPr>
        <w:ilvl w:val="1"/>
        <w:numId w:val="1"/>
      </w:numPr>
      <w:tabs>
        <w:tab w:val="left" w:pos="1440"/>
      </w:tabs>
      <w:spacing w:before="260" w:after="260" w:line="416" w:lineRule="auto"/>
      <w:jc w:val="left"/>
      <w:outlineLvl w:val="1"/>
    </w:pPr>
    <w:rPr>
      <w:rFonts w:ascii="Arial" w:hAnsi="Arial" w:eastAsia="宋体"/>
      <w:b/>
      <w:bCs/>
      <w:sz w:val="24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character" w:customStyle="1" w:styleId="10">
    <w:name w:val="标题 2 Char2"/>
    <w:link w:val="3"/>
    <w:qFormat/>
    <w:uiPriority w:val="0"/>
    <w:rPr>
      <w:rFonts w:ascii="Arial" w:hAnsi="Arial" w:eastAsia="宋体"/>
      <w:b/>
      <w:bCs/>
      <w:kern w:val="2"/>
      <w:sz w:val="24"/>
      <w:szCs w:val="32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标题 1 Char"/>
    <w:link w:val="2"/>
    <w:qFormat/>
    <w:uiPriority w:val="0"/>
    <w:rPr>
      <w:rFonts w:eastAsia="黑体" w:asciiTheme="minorAscii" w:hAnsiTheme="minorAscii"/>
      <w:b/>
      <w:kern w:val="44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2019-09-25T05:59:00Z</dcterms:created>
  <dc:creator>pp</dc:creator>
  <cp:lastModifiedBy>明月</cp:lastModifiedBy>
  <dcterms:modified xsi:type="dcterms:W3CDTF">2020-09-21T04:38:36Z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